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outlineLvl w:val="0"/>
        <w:rPr>
          <w:rFonts w:eastAsiaTheme="minorEastAsia"/>
          <w:b/>
          <w:bCs/>
          <w:color w:val="auto"/>
          <w:sz w:val="56"/>
          <w:szCs w:val="24"/>
          <w:lang w:val="zh-TW"/>
        </w:rPr>
      </w:pPr>
      <w:bookmarkStart w:id="0" w:name="_Toc20809"/>
      <w:bookmarkStart w:id="1" w:name="_Toc26105"/>
    </w:p>
    <w:p>
      <w:pPr>
        <w:pStyle w:val="13"/>
        <w:outlineLvl w:val="0"/>
        <w:rPr>
          <w:rFonts w:eastAsiaTheme="minorEastAsia"/>
          <w:b/>
          <w:bCs/>
          <w:color w:val="auto"/>
          <w:sz w:val="56"/>
          <w:szCs w:val="24"/>
          <w:lang w:val="zh-TW"/>
        </w:rPr>
      </w:pPr>
    </w:p>
    <w:bookmarkEnd w:id="0"/>
    <w:bookmarkEnd w:id="1"/>
    <w:p>
      <w:pPr>
        <w:pStyle w:val="13"/>
        <w:jc w:val="center"/>
        <w:rPr>
          <w:rFonts w:eastAsiaTheme="minorEastAsia"/>
          <w:b/>
          <w:bCs/>
          <w:color w:val="auto"/>
          <w:sz w:val="56"/>
          <w:szCs w:val="24"/>
          <w:lang w:val="zh-TW"/>
        </w:rPr>
      </w:pPr>
    </w:p>
    <w:p>
      <w:pPr>
        <w:pStyle w:val="34"/>
        <w:rPr>
          <w:rFonts w:eastAsiaTheme="minorEastAsia"/>
          <w:b/>
          <w:bCs/>
          <w:sz w:val="56"/>
          <w:lang w:val="zh-TW" w:eastAsia="zh-CN"/>
        </w:rPr>
      </w:pPr>
    </w:p>
    <w:p>
      <w:pPr>
        <w:rPr>
          <w:lang w:val="zh-TW" w:eastAsia="zh-CN"/>
        </w:rPr>
      </w:pPr>
    </w:p>
    <w:p>
      <w:pPr>
        <w:pStyle w:val="13"/>
        <w:jc w:val="center"/>
        <w:rPr>
          <w:b/>
          <w:sz w:val="56"/>
          <w:szCs w:val="56"/>
        </w:rPr>
      </w:pPr>
      <w:r>
        <w:rPr>
          <w:rFonts w:hint="eastAsia"/>
          <w:b/>
          <w:sz w:val="56"/>
          <w:szCs w:val="56"/>
        </w:rPr>
        <w:t>海南环岛公路旅游运营有限公司</w:t>
      </w:r>
    </w:p>
    <w:p>
      <w:pPr>
        <w:pStyle w:val="13"/>
        <w:jc w:val="center"/>
        <w:rPr>
          <w:b/>
          <w:bCs/>
          <w:color w:val="auto"/>
          <w:sz w:val="72"/>
          <w:szCs w:val="28"/>
        </w:rPr>
      </w:pPr>
      <w:r>
        <w:rPr>
          <w:rFonts w:hint="eastAsia"/>
          <w:b/>
          <w:sz w:val="56"/>
          <w:szCs w:val="56"/>
        </w:rPr>
        <w:t>直播间委托运营服务项目</w:t>
      </w:r>
    </w:p>
    <w:p>
      <w:pPr>
        <w:pStyle w:val="13"/>
        <w:rPr>
          <w:b/>
          <w:bCs/>
          <w:color w:val="auto"/>
          <w:sz w:val="82"/>
          <w:szCs w:val="30"/>
          <w:lang w:val="zh-TW"/>
        </w:rPr>
      </w:pPr>
    </w:p>
    <w:p>
      <w:pPr>
        <w:pStyle w:val="13"/>
        <w:jc w:val="center"/>
        <w:outlineLvl w:val="0"/>
        <w:rPr>
          <w:b/>
          <w:bCs/>
          <w:color w:val="auto"/>
          <w:sz w:val="56"/>
          <w:szCs w:val="24"/>
          <w:lang w:val="zh-TW" w:eastAsia="zh-TW"/>
        </w:rPr>
      </w:pPr>
      <w:bookmarkStart w:id="2" w:name="_Toc23438"/>
      <w:bookmarkStart w:id="3" w:name="_Toc2542"/>
      <w:bookmarkStart w:id="4" w:name="_Toc10944"/>
      <w:bookmarkStart w:id="5" w:name="_Toc13105"/>
      <w:bookmarkStart w:id="6" w:name="_Toc16446"/>
      <w:bookmarkStart w:id="7" w:name="_Toc28687"/>
      <w:bookmarkStart w:id="8" w:name="_Toc30584"/>
      <w:bookmarkStart w:id="9" w:name="_Toc6513"/>
      <w:bookmarkStart w:id="10" w:name="_Toc24337"/>
      <w:bookmarkStart w:id="11" w:name="_Toc128"/>
      <w:bookmarkStart w:id="12" w:name="_Toc18018"/>
      <w:bookmarkStart w:id="13" w:name="_Toc26318"/>
      <w:bookmarkStart w:id="14" w:name="_Toc24071"/>
      <w:bookmarkStart w:id="15" w:name="_Toc22680"/>
      <w:r>
        <w:rPr>
          <w:rFonts w:hint="eastAsia"/>
          <w:b/>
          <w:bCs/>
          <w:color w:val="auto"/>
          <w:sz w:val="56"/>
          <w:szCs w:val="24"/>
          <w:lang w:val="zh-TW" w:eastAsia="zh-TW"/>
        </w:rPr>
        <w:t>比</w:t>
      </w:r>
      <w:bookmarkEnd w:id="2"/>
      <w:bookmarkStart w:id="16" w:name="_Toc1553"/>
      <w:r>
        <w:rPr>
          <w:rFonts w:hint="eastAsia"/>
          <w:b/>
          <w:bCs/>
          <w:color w:val="auto"/>
          <w:sz w:val="56"/>
          <w:szCs w:val="24"/>
          <w:lang w:val="zh-TW" w:eastAsia="zh-TW"/>
        </w:rPr>
        <w:t>选</w:t>
      </w:r>
      <w:bookmarkEnd w:id="16"/>
      <w:bookmarkStart w:id="17" w:name="_Toc12838"/>
      <w:r>
        <w:rPr>
          <w:rFonts w:hint="eastAsia"/>
          <w:b/>
          <w:bCs/>
          <w:color w:val="auto"/>
          <w:sz w:val="56"/>
          <w:szCs w:val="24"/>
          <w:lang w:val="zh-TW" w:eastAsia="zh-TW"/>
        </w:rPr>
        <w:t>文</w:t>
      </w:r>
      <w:bookmarkEnd w:id="17"/>
      <w:bookmarkStart w:id="18" w:name="_Toc22335"/>
      <w:r>
        <w:rPr>
          <w:rFonts w:hint="eastAsia"/>
          <w:b/>
          <w:bCs/>
          <w:color w:val="auto"/>
          <w:sz w:val="56"/>
          <w:szCs w:val="24"/>
          <w:lang w:val="zh-TW" w:eastAsia="zh-TW"/>
        </w:rPr>
        <w:t>件</w:t>
      </w:r>
      <w:bookmarkEnd w:id="3"/>
      <w:bookmarkEnd w:id="4"/>
      <w:bookmarkEnd w:id="5"/>
      <w:bookmarkEnd w:id="6"/>
      <w:bookmarkEnd w:id="7"/>
      <w:bookmarkEnd w:id="8"/>
      <w:bookmarkEnd w:id="9"/>
      <w:bookmarkEnd w:id="10"/>
      <w:bookmarkEnd w:id="11"/>
      <w:bookmarkEnd w:id="12"/>
      <w:bookmarkEnd w:id="13"/>
      <w:bookmarkEnd w:id="14"/>
      <w:bookmarkEnd w:id="15"/>
      <w:bookmarkEnd w:id="18"/>
    </w:p>
    <w:p>
      <w:pPr>
        <w:pStyle w:val="13"/>
        <w:rPr>
          <w:b/>
          <w:bCs/>
          <w:color w:val="auto"/>
          <w:sz w:val="82"/>
          <w:szCs w:val="30"/>
          <w:lang w:val="zh-TW" w:eastAsia="zh-TW"/>
        </w:rPr>
      </w:pPr>
    </w:p>
    <w:p>
      <w:pPr>
        <w:pStyle w:val="13"/>
        <w:rPr>
          <w:bCs/>
          <w:color w:val="auto"/>
          <w:sz w:val="30"/>
          <w:szCs w:val="30"/>
        </w:rPr>
      </w:pPr>
    </w:p>
    <w:p>
      <w:pPr>
        <w:pStyle w:val="13"/>
        <w:rPr>
          <w:bCs/>
          <w:color w:val="auto"/>
          <w:sz w:val="30"/>
          <w:szCs w:val="30"/>
        </w:rPr>
      </w:pPr>
    </w:p>
    <w:p>
      <w:pPr>
        <w:pStyle w:val="13"/>
        <w:rPr>
          <w:bCs/>
          <w:color w:val="auto"/>
          <w:sz w:val="30"/>
          <w:szCs w:val="30"/>
        </w:rPr>
      </w:pPr>
    </w:p>
    <w:p>
      <w:pPr>
        <w:pStyle w:val="13"/>
        <w:rPr>
          <w:bCs/>
          <w:color w:val="auto"/>
          <w:sz w:val="30"/>
          <w:szCs w:val="30"/>
        </w:rPr>
      </w:pPr>
    </w:p>
    <w:p>
      <w:pPr>
        <w:pStyle w:val="13"/>
        <w:spacing w:line="360" w:lineRule="auto"/>
        <w:jc w:val="center"/>
        <w:outlineLvl w:val="0"/>
        <w:rPr>
          <w:b/>
          <w:bCs/>
          <w:color w:val="auto"/>
          <w:sz w:val="32"/>
          <w:szCs w:val="36"/>
          <w:u w:val="single"/>
        </w:rPr>
      </w:pPr>
      <w:bookmarkStart w:id="19" w:name="_Toc26015"/>
      <w:bookmarkStart w:id="20" w:name="_Toc1993"/>
      <w:bookmarkStart w:id="21" w:name="_Toc20244"/>
      <w:bookmarkStart w:id="22" w:name="_Toc20365"/>
      <w:bookmarkStart w:id="23" w:name="_Toc25744"/>
      <w:bookmarkStart w:id="24" w:name="_Toc30094"/>
      <w:bookmarkStart w:id="25" w:name="_Toc29855"/>
      <w:bookmarkStart w:id="26" w:name="_Toc30943"/>
      <w:bookmarkStart w:id="27" w:name="_Toc9198"/>
      <w:bookmarkStart w:id="28" w:name="_Toc10074"/>
      <w:bookmarkStart w:id="29" w:name="_Toc9646"/>
      <w:bookmarkStart w:id="30" w:name="_Toc20371"/>
      <w:bookmarkStart w:id="31" w:name="_Toc7733"/>
      <w:bookmarkStart w:id="32" w:name="_Toc31456"/>
      <w:r>
        <w:rPr>
          <w:rFonts w:hint="eastAsia"/>
          <w:b/>
          <w:bCs/>
          <w:color w:val="auto"/>
          <w:sz w:val="32"/>
          <w:szCs w:val="36"/>
        </w:rPr>
        <w:t>比选人：</w:t>
      </w:r>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b/>
          <w:bCs/>
          <w:color w:val="auto"/>
          <w:sz w:val="32"/>
          <w:szCs w:val="36"/>
          <w:u w:val="single"/>
        </w:rPr>
        <w:t>海南环岛公路旅游运营有限公司</w:t>
      </w:r>
    </w:p>
    <w:p>
      <w:pPr>
        <w:pStyle w:val="13"/>
        <w:spacing w:line="360" w:lineRule="auto"/>
        <w:ind w:firstLine="1205" w:firstLineChars="400"/>
        <w:rPr>
          <w:b/>
          <w:bCs/>
          <w:color w:val="auto"/>
          <w:sz w:val="30"/>
          <w:szCs w:val="30"/>
        </w:rPr>
      </w:pPr>
    </w:p>
    <w:p>
      <w:pPr>
        <w:pStyle w:val="13"/>
        <w:ind w:firstLine="602" w:firstLineChars="200"/>
        <w:jc w:val="center"/>
        <w:rPr>
          <w:b/>
          <w:bCs/>
          <w:color w:val="auto"/>
          <w:sz w:val="30"/>
          <w:szCs w:val="30"/>
        </w:rPr>
      </w:pPr>
    </w:p>
    <w:p>
      <w:pPr>
        <w:pStyle w:val="13"/>
        <w:jc w:val="center"/>
        <w:rPr>
          <w:b/>
          <w:bCs/>
          <w:color w:val="auto"/>
          <w:sz w:val="30"/>
          <w:szCs w:val="30"/>
        </w:rPr>
      </w:pPr>
      <w:r>
        <w:rPr>
          <w:rFonts w:hint="eastAsia"/>
          <w:b/>
          <w:bCs/>
          <w:color w:val="auto"/>
          <w:sz w:val="30"/>
          <w:szCs w:val="30"/>
        </w:rPr>
        <w:t>2024年6月</w:t>
      </w:r>
    </w:p>
    <w:p>
      <w:pPr>
        <w:pStyle w:val="42"/>
        <w:spacing w:line="360" w:lineRule="auto"/>
        <w:rPr>
          <w:rFonts w:ascii="宋体" w:hAnsi="宋体" w:cs="宋体"/>
          <w:b/>
          <w:color w:val="auto"/>
          <w:kern w:val="10"/>
          <w:szCs w:val="24"/>
          <w:lang w:val="zh-TW"/>
        </w:rPr>
        <w:sectPr>
          <w:headerReference r:id="rId5" w:type="first"/>
          <w:footerReference r:id="rId8" w:type="first"/>
          <w:headerReference r:id="rId3" w:type="default"/>
          <w:footerReference r:id="rId6" w:type="default"/>
          <w:headerReference r:id="rId4" w:type="even"/>
          <w:footerReference r:id="rId7" w:type="even"/>
          <w:pgSz w:w="11900" w:h="16840"/>
          <w:pgMar w:top="1374" w:right="1340" w:bottom="2026" w:left="1134" w:header="851" w:footer="0" w:gutter="0"/>
          <w:cols w:space="720" w:num="1"/>
          <w:titlePg/>
          <w:docGrid w:linePitch="326" w:charSpace="0"/>
        </w:sectPr>
      </w:pPr>
    </w:p>
    <w:p>
      <w:pPr>
        <w:jc w:val="center"/>
        <w:rPr>
          <w:b/>
          <w:bCs/>
          <w:sz w:val="72"/>
          <w:szCs w:val="72"/>
          <w:lang w:eastAsia="zh-CN"/>
        </w:rPr>
      </w:pPr>
      <w:r>
        <w:rPr>
          <w:rFonts w:ascii="宋体" w:hAnsi="宋体"/>
          <w:b/>
          <w:bCs/>
          <w:sz w:val="52"/>
          <w:szCs w:val="72"/>
          <w:lang w:eastAsia="zh-CN"/>
        </w:rPr>
        <w:t>目录</w:t>
      </w:r>
    </w:p>
    <w:p>
      <w:pPr>
        <w:pStyle w:val="20"/>
        <w:tabs>
          <w:tab w:val="right" w:leader="dot" w:pos="9426"/>
        </w:tabs>
        <w:rPr>
          <w:lang w:eastAsia="zh-CN"/>
        </w:rPr>
      </w:pPr>
      <w:r>
        <w:rPr>
          <w:sz w:val="52"/>
          <w:szCs w:val="52"/>
        </w:rPr>
        <w:fldChar w:fldCharType="begin"/>
      </w:r>
      <w:r>
        <w:rPr>
          <w:sz w:val="52"/>
          <w:szCs w:val="52"/>
          <w:lang w:eastAsia="zh-CN"/>
        </w:rPr>
        <w:instrText xml:space="preserve">TOC \o "1-1" \h \u </w:instrText>
      </w:r>
      <w:r>
        <w:rPr>
          <w:sz w:val="52"/>
          <w:szCs w:val="52"/>
        </w:rPr>
        <w:fldChar w:fldCharType="separate"/>
      </w:r>
    </w:p>
    <w:p>
      <w:pPr>
        <w:pStyle w:val="20"/>
        <w:tabs>
          <w:tab w:val="right" w:leader="dot" w:pos="9426"/>
        </w:tabs>
        <w:rPr>
          <w:sz w:val="32"/>
          <w:szCs w:val="32"/>
        </w:rPr>
      </w:pPr>
      <w:r>
        <w:fldChar w:fldCharType="begin"/>
      </w:r>
      <w:r>
        <w:instrText xml:space="preserve"> HYPERLINK \l "_Toc17364" </w:instrText>
      </w:r>
      <w:r>
        <w:fldChar w:fldCharType="separate"/>
      </w:r>
      <w:r>
        <w:rPr>
          <w:rFonts w:hint="eastAsia"/>
          <w:sz w:val="32"/>
          <w:szCs w:val="32"/>
          <w:lang w:val="zh-TW" w:eastAsia="zh-TW"/>
        </w:rPr>
        <w:t>第一章  比选</w:t>
      </w:r>
      <w:r>
        <w:rPr>
          <w:rFonts w:hint="eastAsia"/>
          <w:sz w:val="32"/>
          <w:szCs w:val="32"/>
          <w:lang w:val="zh-TW" w:eastAsia="zh-CN"/>
        </w:rPr>
        <w:t>公告</w:t>
      </w:r>
      <w:r>
        <w:rPr>
          <w:sz w:val="32"/>
          <w:szCs w:val="32"/>
        </w:rPr>
        <w:tab/>
      </w:r>
      <w:r>
        <w:rPr>
          <w:sz w:val="32"/>
          <w:szCs w:val="32"/>
        </w:rPr>
        <w:fldChar w:fldCharType="begin"/>
      </w:r>
      <w:r>
        <w:rPr>
          <w:sz w:val="32"/>
          <w:szCs w:val="32"/>
        </w:rPr>
        <w:instrText xml:space="preserve"> PAGEREF _Toc17364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20"/>
        <w:tabs>
          <w:tab w:val="right" w:leader="dot" w:pos="9426"/>
        </w:tabs>
        <w:rPr>
          <w:sz w:val="32"/>
          <w:szCs w:val="32"/>
        </w:rPr>
      </w:pPr>
      <w:r>
        <w:fldChar w:fldCharType="begin"/>
      </w:r>
      <w:r>
        <w:instrText xml:space="preserve"> HYPERLINK \l "_Toc31825" </w:instrText>
      </w:r>
      <w:r>
        <w:fldChar w:fldCharType="separate"/>
      </w:r>
      <w:r>
        <w:rPr>
          <w:rFonts w:hint="eastAsia"/>
          <w:sz w:val="32"/>
          <w:szCs w:val="32"/>
          <w:lang w:eastAsia="zh-CN"/>
        </w:rPr>
        <w:t xml:space="preserve">第二章  </w:t>
      </w:r>
      <w:r>
        <w:rPr>
          <w:rFonts w:hint="eastAsia"/>
          <w:sz w:val="32"/>
          <w:szCs w:val="32"/>
          <w:lang w:val="zh-TW" w:eastAsia="zh-TW"/>
        </w:rPr>
        <w:t>比选文件</w:t>
      </w:r>
      <w:r>
        <w:rPr>
          <w:rFonts w:hint="eastAsia"/>
          <w:sz w:val="32"/>
          <w:szCs w:val="32"/>
          <w:lang w:eastAsia="zh-CN"/>
        </w:rPr>
        <w:t>须知</w:t>
      </w:r>
      <w:r>
        <w:rPr>
          <w:sz w:val="32"/>
          <w:szCs w:val="32"/>
        </w:rPr>
        <w:tab/>
      </w:r>
      <w:r>
        <w:rPr>
          <w:sz w:val="32"/>
          <w:szCs w:val="32"/>
        </w:rPr>
        <w:fldChar w:fldCharType="begin"/>
      </w:r>
      <w:r>
        <w:rPr>
          <w:sz w:val="32"/>
          <w:szCs w:val="32"/>
        </w:rPr>
        <w:instrText xml:space="preserve"> PAGEREF _Toc31825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20"/>
        <w:tabs>
          <w:tab w:val="right" w:leader="dot" w:pos="9426"/>
        </w:tabs>
        <w:rPr>
          <w:sz w:val="32"/>
          <w:szCs w:val="32"/>
        </w:rPr>
      </w:pPr>
      <w:r>
        <w:fldChar w:fldCharType="begin"/>
      </w:r>
      <w:r>
        <w:instrText xml:space="preserve"> HYPERLINK \l "_Toc1263" </w:instrText>
      </w:r>
      <w:r>
        <w:fldChar w:fldCharType="separate"/>
      </w:r>
      <w:r>
        <w:rPr>
          <w:rFonts w:hint="eastAsia"/>
          <w:sz w:val="32"/>
          <w:szCs w:val="32"/>
        </w:rPr>
        <w:t>第</w:t>
      </w:r>
      <w:r>
        <w:rPr>
          <w:rFonts w:hint="eastAsia"/>
          <w:sz w:val="32"/>
          <w:szCs w:val="32"/>
          <w:lang w:eastAsia="zh-CN"/>
        </w:rPr>
        <w:t>三</w:t>
      </w:r>
      <w:r>
        <w:rPr>
          <w:rFonts w:hint="eastAsia"/>
          <w:sz w:val="32"/>
          <w:szCs w:val="32"/>
        </w:rPr>
        <w:t xml:space="preserve">章 </w:t>
      </w:r>
      <w:r>
        <w:rPr>
          <w:rFonts w:hint="eastAsia"/>
          <w:sz w:val="32"/>
          <w:szCs w:val="32"/>
          <w:lang w:eastAsia="zh-CN"/>
        </w:rPr>
        <w:t xml:space="preserve"> </w:t>
      </w:r>
      <w:r>
        <w:rPr>
          <w:rFonts w:hint="eastAsia"/>
          <w:sz w:val="32"/>
          <w:szCs w:val="32"/>
        </w:rPr>
        <w:t>比选文件说明</w:t>
      </w:r>
      <w:r>
        <w:rPr>
          <w:sz w:val="32"/>
          <w:szCs w:val="32"/>
        </w:rPr>
        <w:tab/>
      </w:r>
      <w:r>
        <w:rPr>
          <w:sz w:val="32"/>
          <w:szCs w:val="32"/>
        </w:rPr>
        <w:fldChar w:fldCharType="begin"/>
      </w:r>
      <w:r>
        <w:rPr>
          <w:sz w:val="32"/>
          <w:szCs w:val="32"/>
        </w:rPr>
        <w:instrText xml:space="preserve"> PAGEREF _Toc1263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20"/>
        <w:tabs>
          <w:tab w:val="right" w:leader="dot" w:pos="9426"/>
        </w:tabs>
        <w:rPr>
          <w:sz w:val="32"/>
          <w:szCs w:val="32"/>
        </w:rPr>
      </w:pPr>
      <w:r>
        <w:fldChar w:fldCharType="begin"/>
      </w:r>
      <w:r>
        <w:instrText xml:space="preserve"> HYPERLINK \l "_Toc30210" </w:instrText>
      </w:r>
      <w:r>
        <w:fldChar w:fldCharType="separate"/>
      </w:r>
      <w:r>
        <w:rPr>
          <w:rFonts w:hint="eastAsia"/>
          <w:sz w:val="32"/>
          <w:szCs w:val="32"/>
        </w:rPr>
        <w:t>第</w:t>
      </w:r>
      <w:r>
        <w:rPr>
          <w:rFonts w:hint="eastAsia"/>
          <w:sz w:val="32"/>
          <w:szCs w:val="32"/>
          <w:lang w:eastAsia="zh-CN"/>
        </w:rPr>
        <w:t>四</w:t>
      </w:r>
      <w:r>
        <w:rPr>
          <w:rFonts w:hint="eastAsia"/>
          <w:sz w:val="32"/>
          <w:szCs w:val="32"/>
        </w:rPr>
        <w:t>章  比选申请文件的编制</w:t>
      </w:r>
      <w:r>
        <w:rPr>
          <w:sz w:val="32"/>
          <w:szCs w:val="32"/>
        </w:rPr>
        <w:tab/>
      </w:r>
      <w:r>
        <w:rPr>
          <w:sz w:val="32"/>
          <w:szCs w:val="32"/>
        </w:rPr>
        <w:fldChar w:fldCharType="begin"/>
      </w:r>
      <w:r>
        <w:rPr>
          <w:sz w:val="32"/>
          <w:szCs w:val="32"/>
        </w:rPr>
        <w:instrText xml:space="preserve"> PAGEREF _Toc30210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20"/>
        <w:tabs>
          <w:tab w:val="right" w:leader="dot" w:pos="9426"/>
        </w:tabs>
        <w:rPr>
          <w:sz w:val="32"/>
          <w:szCs w:val="32"/>
        </w:rPr>
      </w:pPr>
      <w:r>
        <w:fldChar w:fldCharType="begin"/>
      </w:r>
      <w:r>
        <w:instrText xml:space="preserve"> HYPERLINK \l "_Toc24179" </w:instrText>
      </w:r>
      <w:r>
        <w:fldChar w:fldCharType="separate"/>
      </w:r>
      <w:r>
        <w:rPr>
          <w:rFonts w:hint="eastAsia"/>
          <w:sz w:val="32"/>
          <w:szCs w:val="32"/>
        </w:rPr>
        <w:t>第</w:t>
      </w:r>
      <w:r>
        <w:rPr>
          <w:rFonts w:hint="eastAsia"/>
          <w:sz w:val="32"/>
          <w:szCs w:val="32"/>
          <w:lang w:eastAsia="zh-CN"/>
        </w:rPr>
        <w:t>五</w:t>
      </w:r>
      <w:r>
        <w:rPr>
          <w:rFonts w:hint="eastAsia"/>
          <w:sz w:val="32"/>
          <w:szCs w:val="32"/>
        </w:rPr>
        <w:t>章  比选申请文件的提交</w:t>
      </w:r>
      <w:r>
        <w:rPr>
          <w:sz w:val="32"/>
          <w:szCs w:val="32"/>
        </w:rPr>
        <w:tab/>
      </w:r>
      <w:r>
        <w:rPr>
          <w:sz w:val="32"/>
          <w:szCs w:val="32"/>
        </w:rPr>
        <w:fldChar w:fldCharType="begin"/>
      </w:r>
      <w:r>
        <w:rPr>
          <w:sz w:val="32"/>
          <w:szCs w:val="32"/>
        </w:rPr>
        <w:instrText xml:space="preserve"> PAGEREF _Toc24179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20"/>
        <w:tabs>
          <w:tab w:val="right" w:leader="dot" w:pos="9426"/>
        </w:tabs>
        <w:rPr>
          <w:sz w:val="32"/>
          <w:szCs w:val="32"/>
        </w:rPr>
      </w:pPr>
      <w:r>
        <w:fldChar w:fldCharType="begin"/>
      </w:r>
      <w:r>
        <w:instrText xml:space="preserve"> HYPERLINK \l "_Toc7375" </w:instrText>
      </w:r>
      <w:r>
        <w:fldChar w:fldCharType="separate"/>
      </w:r>
      <w:r>
        <w:rPr>
          <w:rFonts w:hint="eastAsia"/>
          <w:sz w:val="32"/>
          <w:szCs w:val="32"/>
        </w:rPr>
        <w:t>第</w:t>
      </w:r>
      <w:r>
        <w:rPr>
          <w:rFonts w:hint="eastAsia"/>
          <w:sz w:val="32"/>
          <w:szCs w:val="32"/>
          <w:lang w:eastAsia="zh-CN"/>
        </w:rPr>
        <w:t>六</w:t>
      </w:r>
      <w:r>
        <w:rPr>
          <w:rFonts w:hint="eastAsia"/>
          <w:sz w:val="32"/>
          <w:szCs w:val="32"/>
        </w:rPr>
        <w:t>章  评审</w:t>
      </w:r>
      <w:r>
        <w:rPr>
          <w:sz w:val="32"/>
          <w:szCs w:val="32"/>
        </w:rPr>
        <w:tab/>
      </w:r>
      <w:r>
        <w:rPr>
          <w:sz w:val="32"/>
          <w:szCs w:val="32"/>
        </w:rPr>
        <w:fldChar w:fldCharType="begin"/>
      </w:r>
      <w:r>
        <w:rPr>
          <w:sz w:val="32"/>
          <w:szCs w:val="32"/>
        </w:rPr>
        <w:instrText xml:space="preserve"> PAGEREF _Toc7375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20"/>
        <w:tabs>
          <w:tab w:val="right" w:leader="dot" w:pos="9426"/>
        </w:tabs>
        <w:rPr>
          <w:sz w:val="32"/>
          <w:szCs w:val="32"/>
        </w:rPr>
      </w:pPr>
      <w:r>
        <w:fldChar w:fldCharType="begin"/>
      </w:r>
      <w:r>
        <w:instrText xml:space="preserve"> HYPERLINK \l "_Toc15007" </w:instrText>
      </w:r>
      <w:r>
        <w:fldChar w:fldCharType="separate"/>
      </w:r>
      <w:r>
        <w:rPr>
          <w:rFonts w:hint="eastAsia" w:ascii="宋体" w:hAnsi="宋体" w:cs="宋体"/>
          <w:sz w:val="32"/>
          <w:szCs w:val="44"/>
          <w:lang w:val="zh-TW" w:eastAsia="zh-TW"/>
        </w:rPr>
        <w:t>第</w:t>
      </w:r>
      <w:r>
        <w:rPr>
          <w:rFonts w:hint="eastAsia" w:ascii="宋体" w:hAnsi="宋体" w:cs="宋体"/>
          <w:sz w:val="32"/>
          <w:szCs w:val="44"/>
          <w:lang w:eastAsia="zh-CN"/>
        </w:rPr>
        <w:t>七</w:t>
      </w:r>
      <w:r>
        <w:rPr>
          <w:rFonts w:hint="eastAsia" w:ascii="宋体" w:hAnsi="宋体" w:cs="宋体"/>
          <w:sz w:val="32"/>
          <w:szCs w:val="44"/>
          <w:lang w:val="zh-TW" w:eastAsia="zh-TW"/>
        </w:rPr>
        <w:t xml:space="preserve">章 </w:t>
      </w:r>
      <w:r>
        <w:rPr>
          <w:rFonts w:hint="eastAsia" w:ascii="宋体" w:hAnsi="宋体" w:cs="宋体"/>
          <w:sz w:val="32"/>
          <w:szCs w:val="44"/>
          <w:lang w:eastAsia="zh-CN"/>
        </w:rPr>
        <w:t xml:space="preserve"> 采购需求</w:t>
      </w:r>
      <w:r>
        <w:rPr>
          <w:sz w:val="32"/>
          <w:szCs w:val="32"/>
        </w:rPr>
        <w:tab/>
      </w:r>
      <w:r>
        <w:rPr>
          <w:sz w:val="32"/>
          <w:szCs w:val="32"/>
        </w:rPr>
        <w:fldChar w:fldCharType="begin"/>
      </w:r>
      <w:r>
        <w:rPr>
          <w:sz w:val="32"/>
          <w:szCs w:val="32"/>
        </w:rPr>
        <w:instrText xml:space="preserve"> PAGEREF _Toc15007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20"/>
        <w:tabs>
          <w:tab w:val="right" w:leader="dot" w:pos="9426"/>
        </w:tabs>
        <w:rPr>
          <w:sz w:val="32"/>
          <w:szCs w:val="32"/>
          <w:lang w:eastAsia="zh-CN"/>
        </w:rPr>
      </w:pPr>
      <w:r>
        <w:fldChar w:fldCharType="begin"/>
      </w:r>
      <w:r>
        <w:instrText xml:space="preserve"> HYPERLINK \l "_Toc22200" </w:instrText>
      </w:r>
      <w:r>
        <w:fldChar w:fldCharType="separate"/>
      </w:r>
      <w:r>
        <w:rPr>
          <w:rFonts w:hint="eastAsia" w:ascii="宋体" w:hAnsi="宋体" w:cs="宋体"/>
          <w:sz w:val="32"/>
          <w:szCs w:val="44"/>
          <w:lang w:val="zh-TW" w:eastAsia="zh-TW"/>
        </w:rPr>
        <w:t>第</w:t>
      </w:r>
      <w:r>
        <w:rPr>
          <w:rFonts w:hint="eastAsia" w:ascii="宋体" w:hAnsi="宋体" w:cs="宋体"/>
          <w:sz w:val="32"/>
          <w:szCs w:val="44"/>
          <w:lang w:eastAsia="zh-CN"/>
        </w:rPr>
        <w:t>八</w:t>
      </w:r>
      <w:r>
        <w:rPr>
          <w:rFonts w:hint="eastAsia" w:ascii="宋体" w:hAnsi="宋体" w:cs="宋体"/>
          <w:sz w:val="32"/>
          <w:szCs w:val="44"/>
          <w:lang w:val="zh-TW" w:eastAsia="zh-TW"/>
        </w:rPr>
        <w:t xml:space="preserve">章 </w:t>
      </w:r>
      <w:r>
        <w:rPr>
          <w:rFonts w:hint="eastAsia" w:ascii="宋体" w:hAnsi="宋体" w:cs="宋体"/>
          <w:sz w:val="32"/>
          <w:szCs w:val="44"/>
          <w:lang w:eastAsia="zh-CN"/>
        </w:rPr>
        <w:t xml:space="preserve"> </w:t>
      </w:r>
      <w:r>
        <w:rPr>
          <w:rFonts w:hint="eastAsia" w:ascii="宋体" w:hAnsi="宋体" w:cs="宋体"/>
          <w:sz w:val="32"/>
          <w:szCs w:val="44"/>
          <w:lang w:val="zh-TW" w:eastAsia="zh-TW"/>
        </w:rPr>
        <w:t>合同条款及格式</w:t>
      </w:r>
      <w:r>
        <w:rPr>
          <w:sz w:val="32"/>
          <w:szCs w:val="32"/>
          <w:lang w:eastAsia="zh-CN"/>
        </w:rPr>
        <w:tab/>
      </w:r>
      <w:r>
        <w:rPr>
          <w:sz w:val="32"/>
          <w:szCs w:val="32"/>
        </w:rPr>
        <w:fldChar w:fldCharType="begin"/>
      </w:r>
      <w:r>
        <w:rPr>
          <w:sz w:val="32"/>
          <w:szCs w:val="32"/>
          <w:lang w:eastAsia="zh-CN"/>
        </w:rPr>
        <w:instrText xml:space="preserve"> PAGEREF _Toc22200 \h </w:instrText>
      </w:r>
      <w:r>
        <w:rPr>
          <w:sz w:val="32"/>
          <w:szCs w:val="32"/>
        </w:rPr>
        <w:fldChar w:fldCharType="separate"/>
      </w:r>
      <w:r>
        <w:rPr>
          <w:sz w:val="32"/>
          <w:szCs w:val="32"/>
          <w:lang w:eastAsia="zh-CN"/>
        </w:rPr>
        <w:t>2</w:t>
      </w:r>
      <w:r>
        <w:rPr>
          <w:sz w:val="32"/>
          <w:szCs w:val="32"/>
        </w:rPr>
        <w:fldChar w:fldCharType="end"/>
      </w:r>
      <w:r>
        <w:rPr>
          <w:sz w:val="32"/>
          <w:szCs w:val="32"/>
        </w:rPr>
        <w:fldChar w:fldCharType="end"/>
      </w:r>
      <w:r>
        <w:rPr>
          <w:rFonts w:hint="eastAsia"/>
          <w:sz w:val="32"/>
          <w:szCs w:val="32"/>
          <w:lang w:eastAsia="zh-CN"/>
        </w:rPr>
        <w:t>0</w:t>
      </w:r>
    </w:p>
    <w:p>
      <w:pPr>
        <w:pStyle w:val="20"/>
        <w:tabs>
          <w:tab w:val="right" w:leader="dot" w:pos="9426"/>
        </w:tabs>
        <w:rPr>
          <w:sz w:val="32"/>
          <w:szCs w:val="32"/>
          <w:lang w:eastAsia="zh-CN"/>
        </w:rPr>
      </w:pPr>
      <w:r>
        <w:fldChar w:fldCharType="begin"/>
      </w:r>
      <w:r>
        <w:instrText xml:space="preserve"> HYPERLINK \l "_Toc2055" </w:instrText>
      </w:r>
      <w:r>
        <w:fldChar w:fldCharType="separate"/>
      </w:r>
      <w:r>
        <w:rPr>
          <w:rFonts w:hint="eastAsia" w:ascii="宋体" w:hAnsi="宋体" w:cs="宋体"/>
          <w:sz w:val="32"/>
          <w:szCs w:val="44"/>
          <w:lang w:eastAsia="zh-CN"/>
        </w:rPr>
        <w:t>第九章  比选申请文件格式</w:t>
      </w:r>
      <w:r>
        <w:rPr>
          <w:sz w:val="32"/>
          <w:szCs w:val="32"/>
          <w:lang w:eastAsia="zh-CN"/>
        </w:rPr>
        <w:tab/>
      </w:r>
      <w:r>
        <w:rPr>
          <w:sz w:val="32"/>
          <w:szCs w:val="32"/>
          <w:lang w:eastAsia="zh-CN"/>
        </w:rPr>
        <w:fldChar w:fldCharType="end"/>
      </w:r>
      <w:r>
        <w:rPr>
          <w:rFonts w:hint="eastAsia"/>
          <w:sz w:val="32"/>
          <w:szCs w:val="32"/>
          <w:lang w:eastAsia="zh-CN"/>
        </w:rPr>
        <w:t>29</w:t>
      </w:r>
    </w:p>
    <w:p>
      <w:pPr>
        <w:rPr>
          <w:sz w:val="40"/>
          <w:szCs w:val="40"/>
          <w:lang w:eastAsia="zh-CN"/>
        </w:rPr>
      </w:pPr>
      <w:r>
        <w:rPr>
          <w:szCs w:val="52"/>
        </w:rPr>
        <w:fldChar w:fldCharType="end"/>
      </w:r>
    </w:p>
    <w:p>
      <w:pPr>
        <w:rPr>
          <w:sz w:val="32"/>
          <w:szCs w:val="32"/>
          <w:lang w:val="zh-TW" w:eastAsia="zh-TW"/>
        </w:rPr>
      </w:pPr>
      <w:r>
        <w:rPr>
          <w:rFonts w:hint="eastAsia"/>
          <w:sz w:val="32"/>
          <w:szCs w:val="32"/>
          <w:lang w:val="zh-TW" w:eastAsia="zh-TW"/>
        </w:rPr>
        <w:br w:type="page"/>
      </w:r>
    </w:p>
    <w:p>
      <w:pPr>
        <w:pStyle w:val="3"/>
        <w:rPr>
          <w:szCs w:val="44"/>
          <w:lang w:val="zh-TW" w:eastAsia="zh-CN"/>
        </w:rPr>
      </w:pPr>
      <w:bookmarkStart w:id="33" w:name="_Toc17364"/>
      <w:r>
        <w:rPr>
          <w:rFonts w:hint="eastAsia"/>
          <w:szCs w:val="44"/>
          <w:lang w:val="zh-TW" w:eastAsia="zh-TW"/>
        </w:rPr>
        <w:t>第一章  比选</w:t>
      </w:r>
      <w:r>
        <w:rPr>
          <w:rFonts w:hint="eastAsia"/>
          <w:szCs w:val="44"/>
          <w:lang w:val="zh-TW" w:eastAsia="zh-CN"/>
        </w:rPr>
        <w:t>公告</w:t>
      </w:r>
      <w:bookmarkEnd w:id="33"/>
    </w:p>
    <w:p>
      <w:pPr>
        <w:widowControl w:val="0"/>
        <w:jc w:val="center"/>
        <w:rPr>
          <w:rFonts w:ascii="宋体" w:hAnsi="宋体"/>
          <w:b/>
          <w:sz w:val="28"/>
          <w:szCs w:val="28"/>
          <w:lang w:eastAsia="zh-CN"/>
        </w:rPr>
      </w:pPr>
    </w:p>
    <w:p>
      <w:pPr>
        <w:widowControl w:val="0"/>
        <w:jc w:val="center"/>
        <w:rPr>
          <w:rFonts w:ascii="宋体" w:hAnsi="宋体" w:cs="宋体"/>
          <w:b/>
          <w:bCs/>
          <w:snapToGrid w:val="0"/>
          <w:sz w:val="28"/>
          <w:szCs w:val="28"/>
          <w:u w:color="000000"/>
          <w:lang w:val="zh-TW" w:eastAsia="zh-CN"/>
        </w:rPr>
      </w:pPr>
      <w:r>
        <w:rPr>
          <w:rFonts w:hint="eastAsia" w:ascii="宋体" w:hAnsi="宋体" w:cs="宋体"/>
          <w:b/>
          <w:bCs/>
          <w:snapToGrid w:val="0"/>
          <w:sz w:val="28"/>
          <w:szCs w:val="28"/>
          <w:u w:color="000000"/>
          <w:lang w:val="zh-TW" w:eastAsia="zh-CN"/>
        </w:rPr>
        <w:t>海南环岛公路旅游运营有限公司直播间委托运营服务项目比选公告</w:t>
      </w:r>
    </w:p>
    <w:p>
      <w:pPr>
        <w:pStyle w:val="4"/>
        <w:rPr>
          <w:lang w:eastAsia="zh-CN"/>
        </w:rPr>
      </w:pPr>
    </w:p>
    <w:p>
      <w:pPr>
        <w:pStyle w:val="4"/>
        <w:rPr>
          <w:rFonts w:ascii="宋体" w:hAnsi="宋体" w:cs="宋体"/>
          <w:lang w:eastAsia="zh-CN"/>
        </w:rPr>
      </w:pPr>
      <w:r>
        <w:rPr>
          <w:rFonts w:hint="eastAsia" w:ascii="宋体" w:hAnsi="宋体" w:cs="宋体"/>
          <w:lang w:eastAsia="zh-CN"/>
        </w:rPr>
        <w:t>一、</w:t>
      </w:r>
      <w:r>
        <w:rPr>
          <w:rFonts w:hint="eastAsia" w:ascii="宋体" w:hAnsi="宋体" w:cs="宋体"/>
          <w:lang w:val="zh-TW" w:eastAsia="zh-TW"/>
        </w:rPr>
        <w:t>比选条件</w:t>
      </w:r>
    </w:p>
    <w:p>
      <w:pPr>
        <w:pStyle w:val="13"/>
        <w:spacing w:line="540" w:lineRule="exact"/>
        <w:ind w:firstLine="480" w:firstLineChars="200"/>
        <w:rPr>
          <w:bCs/>
          <w:snapToGrid w:val="0"/>
          <w:color w:val="auto"/>
          <w:kern w:val="0"/>
          <w:sz w:val="24"/>
          <w:szCs w:val="24"/>
          <w:lang w:val="zh-TW"/>
        </w:rPr>
      </w:pPr>
      <w:r>
        <w:rPr>
          <w:rFonts w:hint="eastAsia"/>
          <w:bCs/>
          <w:snapToGrid w:val="0"/>
          <w:color w:val="auto"/>
          <w:kern w:val="0"/>
          <w:sz w:val="24"/>
          <w:szCs w:val="24"/>
          <w:lang w:val="zh-TW" w:eastAsia="zh-TW"/>
        </w:rPr>
        <w:t>本</w:t>
      </w:r>
      <w:r>
        <w:rPr>
          <w:rFonts w:hint="eastAsia"/>
          <w:bCs/>
          <w:snapToGrid w:val="0"/>
          <w:color w:val="auto"/>
          <w:kern w:val="0"/>
          <w:sz w:val="24"/>
          <w:szCs w:val="24"/>
          <w:lang w:val="zh-TW"/>
        </w:rPr>
        <w:t>比选</w:t>
      </w:r>
      <w:r>
        <w:rPr>
          <w:rFonts w:hint="eastAsia"/>
          <w:bCs/>
          <w:snapToGrid w:val="0"/>
          <w:color w:val="auto"/>
          <w:kern w:val="0"/>
          <w:sz w:val="24"/>
          <w:szCs w:val="24"/>
          <w:lang w:val="zh-TW" w:eastAsia="zh-TW"/>
        </w:rPr>
        <w:t>项目海南环岛公路旅游运营有限公司直播间委托运营服务项目</w:t>
      </w:r>
      <w:r>
        <w:rPr>
          <w:rFonts w:hint="eastAsia"/>
          <w:bCs/>
          <w:snapToGrid w:val="0"/>
          <w:color w:val="auto"/>
          <w:kern w:val="0"/>
          <w:sz w:val="24"/>
          <w:szCs w:val="24"/>
          <w:lang w:val="zh-TW"/>
        </w:rPr>
        <w:t>（以下简称“项目”）由</w:t>
      </w:r>
      <w:r>
        <w:rPr>
          <w:rFonts w:hint="eastAsia"/>
          <w:bCs/>
          <w:snapToGrid w:val="0"/>
          <w:color w:val="auto"/>
          <w:kern w:val="0"/>
          <w:sz w:val="24"/>
          <w:szCs w:val="24"/>
        </w:rPr>
        <w:t>项目比选人</w:t>
      </w:r>
      <w:r>
        <w:rPr>
          <w:rFonts w:hint="eastAsia"/>
          <w:bCs/>
          <w:snapToGrid w:val="0"/>
          <w:color w:val="auto"/>
          <w:kern w:val="0"/>
          <w:sz w:val="24"/>
          <w:szCs w:val="24"/>
          <w:lang w:val="zh-TW"/>
        </w:rPr>
        <w:t>海南环岛公路旅游运营有限公司</w:t>
      </w:r>
      <w:r>
        <w:rPr>
          <w:rFonts w:hint="eastAsia"/>
          <w:bCs/>
          <w:snapToGrid w:val="0"/>
          <w:color w:val="auto"/>
          <w:kern w:val="0"/>
          <w:sz w:val="24"/>
          <w:szCs w:val="24"/>
        </w:rPr>
        <w:t>批准建设</w:t>
      </w:r>
      <w:r>
        <w:rPr>
          <w:rFonts w:hint="eastAsia"/>
          <w:bCs/>
          <w:snapToGrid w:val="0"/>
          <w:color w:val="auto"/>
          <w:kern w:val="0"/>
          <w:sz w:val="24"/>
          <w:szCs w:val="24"/>
          <w:lang w:val="zh-TW" w:eastAsia="zh-TW"/>
        </w:rPr>
        <w:t>，</w:t>
      </w:r>
      <w:r>
        <w:rPr>
          <w:rFonts w:hint="eastAsia"/>
          <w:bCs/>
          <w:snapToGrid w:val="0"/>
          <w:color w:val="auto"/>
          <w:kern w:val="0"/>
          <w:sz w:val="24"/>
          <w:szCs w:val="24"/>
        </w:rPr>
        <w:t>建设</w:t>
      </w:r>
      <w:r>
        <w:rPr>
          <w:rFonts w:hint="eastAsia"/>
          <w:bCs/>
          <w:snapToGrid w:val="0"/>
          <w:color w:val="auto"/>
          <w:kern w:val="0"/>
          <w:sz w:val="24"/>
          <w:szCs w:val="24"/>
          <w:lang w:val="zh-TW"/>
        </w:rPr>
        <w:t>资金来自企业自筹，</w:t>
      </w:r>
      <w:r>
        <w:rPr>
          <w:rFonts w:hint="eastAsia"/>
          <w:bCs/>
          <w:snapToGrid w:val="0"/>
          <w:color w:val="auto"/>
          <w:kern w:val="0"/>
          <w:sz w:val="24"/>
          <w:szCs w:val="24"/>
          <w:lang w:val="zh-TW" w:eastAsia="zh-TW"/>
        </w:rPr>
        <w:t>出资比例为100%。比选人</w:t>
      </w:r>
      <w:r>
        <w:rPr>
          <w:rFonts w:hint="eastAsia"/>
          <w:bCs/>
          <w:snapToGrid w:val="0"/>
          <w:color w:val="auto"/>
          <w:kern w:val="0"/>
          <w:sz w:val="24"/>
          <w:szCs w:val="24"/>
          <w:lang w:val="zh-TW"/>
        </w:rPr>
        <w:t>为海南环岛公路旅游运营有限公司</w:t>
      </w:r>
      <w:r>
        <w:rPr>
          <w:rFonts w:hint="eastAsia"/>
          <w:bCs/>
          <w:snapToGrid w:val="0"/>
          <w:color w:val="auto"/>
          <w:kern w:val="0"/>
          <w:sz w:val="24"/>
          <w:szCs w:val="24"/>
          <w:lang w:val="zh-TW" w:eastAsia="zh-TW"/>
        </w:rPr>
        <w:t>，项目已具备比选条件，现对</w:t>
      </w:r>
      <w:bookmarkStart w:id="107" w:name="_GoBack"/>
      <w:bookmarkEnd w:id="107"/>
      <w:r>
        <w:rPr>
          <w:rFonts w:hint="eastAsia"/>
          <w:bCs/>
          <w:snapToGrid w:val="0"/>
          <w:color w:val="auto"/>
          <w:kern w:val="0"/>
          <w:sz w:val="24"/>
          <w:szCs w:val="24"/>
          <w:lang w:val="zh-TW" w:eastAsia="zh-TW"/>
        </w:rPr>
        <w:t>该项目进行</w:t>
      </w:r>
      <w:r>
        <w:rPr>
          <w:rFonts w:hint="eastAsia"/>
          <w:bCs/>
          <w:snapToGrid w:val="0"/>
          <w:color w:val="auto"/>
          <w:kern w:val="0"/>
          <w:sz w:val="24"/>
          <w:szCs w:val="24"/>
          <w:lang w:val="zh-TW"/>
        </w:rPr>
        <w:t>公开</w:t>
      </w:r>
      <w:r>
        <w:rPr>
          <w:rFonts w:hint="eastAsia"/>
          <w:bCs/>
          <w:snapToGrid w:val="0"/>
          <w:color w:val="auto"/>
          <w:kern w:val="0"/>
          <w:sz w:val="24"/>
          <w:szCs w:val="24"/>
          <w:lang w:val="zh-TW" w:eastAsia="zh-TW"/>
        </w:rPr>
        <w:t>比选。</w:t>
      </w:r>
    </w:p>
    <w:p>
      <w:pPr>
        <w:pStyle w:val="4"/>
        <w:rPr>
          <w:rFonts w:ascii="宋体" w:hAnsi="宋体" w:cs="宋体"/>
          <w:lang w:eastAsia="zh-CN"/>
        </w:rPr>
      </w:pPr>
      <w:r>
        <w:rPr>
          <w:rFonts w:hint="eastAsia" w:ascii="宋体" w:hAnsi="宋体" w:cs="宋体"/>
          <w:lang w:eastAsia="zh-CN"/>
        </w:rPr>
        <w:t>二、项目概况与比选范围</w:t>
      </w:r>
    </w:p>
    <w:p>
      <w:pPr>
        <w:pStyle w:val="4"/>
        <w:rPr>
          <w:rFonts w:ascii="宋体" w:hAnsi="宋体" w:cs="宋体"/>
          <w:b w:val="0"/>
          <w:bCs w:val="0"/>
          <w:snapToGrid w:val="0"/>
          <w:sz w:val="24"/>
          <w:szCs w:val="24"/>
          <w:lang w:eastAsia="zh-CN"/>
        </w:rPr>
      </w:pPr>
      <w:r>
        <w:rPr>
          <w:rFonts w:hint="eastAsia" w:ascii="宋体" w:hAnsi="宋体" w:cs="宋体"/>
          <w:b w:val="0"/>
          <w:bCs w:val="0"/>
          <w:snapToGrid w:val="0"/>
          <w:sz w:val="24"/>
          <w:szCs w:val="24"/>
          <w:lang w:eastAsia="zh-CN"/>
        </w:rPr>
        <w:t>1、项目名称：海南环岛公路旅游运营有限公司</w:t>
      </w:r>
      <w:r>
        <w:rPr>
          <w:rFonts w:hint="eastAsia" w:ascii="宋体" w:hAnsi="宋体" w:cs="宋体"/>
          <w:b w:val="0"/>
          <w:bCs w:val="0"/>
          <w:snapToGrid w:val="0"/>
          <w:sz w:val="24"/>
          <w:szCs w:val="24"/>
          <w:lang w:val="zh-TW" w:eastAsia="zh-TW"/>
        </w:rPr>
        <w:t>直播间委托运营服务项目</w:t>
      </w:r>
      <w:r>
        <w:rPr>
          <w:rFonts w:hint="eastAsia" w:ascii="宋体" w:hAnsi="宋体" w:cs="宋体"/>
          <w:b w:val="0"/>
          <w:bCs w:val="0"/>
          <w:snapToGrid w:val="0"/>
          <w:sz w:val="24"/>
          <w:szCs w:val="24"/>
          <w:lang w:eastAsia="zh-CN"/>
        </w:rPr>
        <w:t>；</w:t>
      </w:r>
    </w:p>
    <w:p>
      <w:pPr>
        <w:pStyle w:val="4"/>
        <w:rPr>
          <w:rFonts w:ascii="宋体" w:hAnsi="宋体" w:cs="宋体"/>
          <w:b w:val="0"/>
          <w:bCs w:val="0"/>
          <w:snapToGrid w:val="0"/>
          <w:sz w:val="24"/>
          <w:szCs w:val="24"/>
          <w:lang w:eastAsia="zh-CN"/>
        </w:rPr>
      </w:pPr>
      <w:r>
        <w:rPr>
          <w:rFonts w:hint="eastAsia" w:ascii="宋体" w:hAnsi="宋体" w:cs="宋体"/>
          <w:b w:val="0"/>
          <w:bCs w:val="0"/>
          <w:snapToGrid w:val="0"/>
          <w:sz w:val="24"/>
          <w:szCs w:val="24"/>
          <w:lang w:eastAsia="zh-CN"/>
        </w:rPr>
        <w:t>2、项目概况：采购人拟选定一名供应商，并与其签订</w:t>
      </w:r>
      <w:r>
        <w:rPr>
          <w:rFonts w:hint="eastAsia" w:ascii="宋体" w:hAnsi="宋体" w:cs="宋体"/>
          <w:b w:val="0"/>
          <w:bCs w:val="0"/>
          <w:snapToGrid w:val="0"/>
          <w:sz w:val="24"/>
          <w:szCs w:val="24"/>
          <w:lang w:val="zh-TW" w:eastAsia="zh-TW"/>
        </w:rPr>
        <w:t>直播间委托运营服务项目</w:t>
      </w:r>
      <w:r>
        <w:rPr>
          <w:rFonts w:hint="eastAsia" w:ascii="宋体" w:hAnsi="宋体" w:cs="宋体"/>
          <w:b w:val="0"/>
          <w:bCs w:val="0"/>
          <w:snapToGrid w:val="0"/>
          <w:sz w:val="24"/>
          <w:szCs w:val="24"/>
          <w:lang w:eastAsia="zh-CN"/>
        </w:rPr>
        <w:t>合作协议；</w:t>
      </w:r>
    </w:p>
    <w:p>
      <w:pPr>
        <w:pStyle w:val="4"/>
        <w:rPr>
          <w:rFonts w:ascii="宋体" w:hAnsi="宋体" w:cs="宋体"/>
          <w:b w:val="0"/>
          <w:bCs w:val="0"/>
          <w:snapToGrid w:val="0"/>
          <w:sz w:val="24"/>
          <w:szCs w:val="24"/>
          <w:lang w:eastAsia="zh-CN"/>
        </w:rPr>
      </w:pPr>
      <w:r>
        <w:rPr>
          <w:rFonts w:hint="eastAsia" w:ascii="宋体" w:hAnsi="宋体" w:cs="宋体"/>
          <w:b w:val="0"/>
          <w:bCs w:val="0"/>
          <w:snapToGrid w:val="0"/>
          <w:sz w:val="24"/>
          <w:szCs w:val="24"/>
          <w:lang w:val="en-US" w:eastAsia="zh-CN"/>
        </w:rPr>
        <w:t>3</w:t>
      </w:r>
      <w:r>
        <w:rPr>
          <w:rFonts w:hint="eastAsia" w:ascii="宋体" w:hAnsi="宋体" w:cs="宋体"/>
          <w:b w:val="0"/>
          <w:bCs w:val="0"/>
          <w:snapToGrid w:val="0"/>
          <w:sz w:val="24"/>
          <w:szCs w:val="24"/>
          <w:lang w:eastAsia="zh-CN"/>
        </w:rPr>
        <w:t>、服务范围：包括但不限于直播播出、直播培训、</w:t>
      </w:r>
      <w:r>
        <w:rPr>
          <w:rFonts w:hint="eastAsia" w:ascii="宋体" w:hAnsi="宋体" w:cs="宋体"/>
          <w:b w:val="0"/>
          <w:bCs w:val="0"/>
          <w:snapToGrid w:val="0"/>
          <w:sz w:val="24"/>
          <w:szCs w:val="24"/>
          <w:lang w:val="en-US" w:eastAsia="zh-CN"/>
        </w:rPr>
        <w:t>直播业绩达成</w:t>
      </w:r>
      <w:r>
        <w:rPr>
          <w:rFonts w:hint="eastAsia" w:ascii="宋体" w:hAnsi="宋体" w:cs="宋体"/>
          <w:b w:val="0"/>
          <w:bCs w:val="0"/>
          <w:snapToGrid w:val="0"/>
          <w:sz w:val="24"/>
          <w:szCs w:val="24"/>
          <w:lang w:eastAsia="zh-CN"/>
        </w:rPr>
        <w:t>等内容（详见第七章采购需求）；</w:t>
      </w:r>
    </w:p>
    <w:p>
      <w:pPr>
        <w:pStyle w:val="4"/>
        <w:rPr>
          <w:rFonts w:ascii="宋体" w:hAnsi="宋体" w:cs="宋体"/>
          <w:b w:val="0"/>
          <w:bCs w:val="0"/>
          <w:snapToGrid w:val="0"/>
          <w:sz w:val="24"/>
          <w:szCs w:val="24"/>
          <w:lang w:eastAsia="zh-CN"/>
        </w:rPr>
      </w:pPr>
      <w:r>
        <w:rPr>
          <w:rFonts w:hint="eastAsia" w:ascii="宋体" w:hAnsi="宋体" w:cs="宋体"/>
          <w:b w:val="0"/>
          <w:bCs w:val="0"/>
          <w:snapToGrid w:val="0"/>
          <w:sz w:val="24"/>
          <w:szCs w:val="24"/>
          <w:lang w:val="en-US" w:eastAsia="zh-CN"/>
        </w:rPr>
        <w:t>4</w:t>
      </w:r>
      <w:r>
        <w:rPr>
          <w:rFonts w:hint="eastAsia" w:ascii="宋体" w:hAnsi="宋体" w:cs="宋体"/>
          <w:b w:val="0"/>
          <w:bCs w:val="0"/>
          <w:snapToGrid w:val="0"/>
          <w:sz w:val="24"/>
          <w:szCs w:val="24"/>
          <w:lang w:eastAsia="zh-CN"/>
        </w:rPr>
        <w:t>、项目预算（最高限价）：150万元整；</w:t>
      </w:r>
    </w:p>
    <w:p>
      <w:pPr>
        <w:pStyle w:val="4"/>
        <w:rPr>
          <w:rFonts w:ascii="宋体" w:hAnsi="宋体" w:cs="宋体"/>
          <w:b w:val="0"/>
          <w:bCs w:val="0"/>
          <w:snapToGrid w:val="0"/>
          <w:sz w:val="24"/>
          <w:szCs w:val="24"/>
          <w:lang w:eastAsia="zh-CN"/>
        </w:rPr>
      </w:pPr>
      <w:r>
        <w:rPr>
          <w:rFonts w:hint="eastAsia" w:ascii="宋体" w:hAnsi="宋体" w:cs="宋体"/>
          <w:b w:val="0"/>
          <w:bCs w:val="0"/>
          <w:snapToGrid w:val="0"/>
          <w:sz w:val="24"/>
          <w:szCs w:val="24"/>
          <w:lang w:val="en-US" w:eastAsia="zh-CN"/>
        </w:rPr>
        <w:t>5</w:t>
      </w:r>
      <w:r>
        <w:rPr>
          <w:rFonts w:hint="eastAsia" w:ascii="宋体" w:hAnsi="宋体" w:cs="宋体"/>
          <w:b w:val="0"/>
          <w:bCs w:val="0"/>
          <w:snapToGrid w:val="0"/>
          <w:sz w:val="24"/>
          <w:szCs w:val="24"/>
          <w:lang w:eastAsia="zh-CN"/>
        </w:rPr>
        <w:t>、服务周期：2024年</w:t>
      </w:r>
      <w:r>
        <w:rPr>
          <w:rFonts w:hint="eastAsia" w:ascii="宋体" w:hAnsi="宋体" w:cs="宋体"/>
          <w:b w:val="0"/>
          <w:bCs w:val="0"/>
          <w:snapToGrid w:val="0"/>
          <w:sz w:val="24"/>
          <w:szCs w:val="24"/>
          <w:lang w:val="en-US" w:eastAsia="zh-CN"/>
        </w:rPr>
        <w:t>8</w:t>
      </w:r>
      <w:r>
        <w:rPr>
          <w:rFonts w:hint="eastAsia" w:ascii="宋体" w:hAnsi="宋体" w:cs="宋体"/>
          <w:b w:val="0"/>
          <w:bCs w:val="0"/>
          <w:snapToGrid w:val="0"/>
          <w:sz w:val="24"/>
          <w:szCs w:val="24"/>
          <w:lang w:eastAsia="zh-CN"/>
        </w:rPr>
        <w:t>月1日-2025年7月</w:t>
      </w:r>
      <w:r>
        <w:rPr>
          <w:rFonts w:hint="eastAsia" w:ascii="宋体" w:hAnsi="宋体" w:cs="宋体"/>
          <w:b w:val="0"/>
          <w:bCs w:val="0"/>
          <w:snapToGrid w:val="0"/>
          <w:sz w:val="24"/>
          <w:szCs w:val="24"/>
          <w:lang w:val="en-US" w:eastAsia="zh-CN"/>
        </w:rPr>
        <w:t>31</w:t>
      </w:r>
      <w:r>
        <w:rPr>
          <w:rFonts w:hint="eastAsia" w:ascii="宋体" w:hAnsi="宋体" w:cs="宋体"/>
          <w:b w:val="0"/>
          <w:bCs w:val="0"/>
          <w:snapToGrid w:val="0"/>
          <w:sz w:val="24"/>
          <w:szCs w:val="24"/>
          <w:lang w:eastAsia="zh-CN"/>
        </w:rPr>
        <w:t>日；</w:t>
      </w:r>
    </w:p>
    <w:p>
      <w:pPr>
        <w:pStyle w:val="4"/>
        <w:rPr>
          <w:rFonts w:ascii="宋体" w:hAnsi="宋体" w:cs="宋体"/>
          <w:b w:val="0"/>
          <w:bCs w:val="0"/>
          <w:snapToGrid w:val="0"/>
          <w:sz w:val="24"/>
          <w:szCs w:val="24"/>
          <w:lang w:eastAsia="zh-CN"/>
        </w:rPr>
      </w:pPr>
      <w:r>
        <w:rPr>
          <w:rFonts w:hint="eastAsia" w:ascii="宋体" w:hAnsi="宋体" w:cs="宋体"/>
          <w:b w:val="0"/>
          <w:bCs w:val="0"/>
          <w:snapToGrid w:val="0"/>
          <w:sz w:val="24"/>
          <w:szCs w:val="24"/>
          <w:lang w:val="en-US" w:eastAsia="zh-CN"/>
        </w:rPr>
        <w:t>6</w:t>
      </w:r>
      <w:r>
        <w:rPr>
          <w:rFonts w:hint="eastAsia" w:ascii="宋体" w:hAnsi="宋体" w:cs="宋体"/>
          <w:b w:val="0"/>
          <w:bCs w:val="0"/>
          <w:snapToGrid w:val="0"/>
          <w:sz w:val="24"/>
          <w:szCs w:val="24"/>
          <w:lang w:eastAsia="zh-CN"/>
        </w:rPr>
        <w:t>、质量标准：详见比选文件相关内容；</w:t>
      </w:r>
    </w:p>
    <w:p>
      <w:pPr>
        <w:pStyle w:val="4"/>
        <w:rPr>
          <w:rFonts w:ascii="宋体" w:hAnsi="宋体" w:cs="宋体"/>
          <w:b w:val="0"/>
          <w:bCs w:val="0"/>
          <w:snapToGrid w:val="0"/>
          <w:sz w:val="24"/>
          <w:szCs w:val="24"/>
          <w:lang w:eastAsia="zh-CN"/>
        </w:rPr>
      </w:pPr>
      <w:r>
        <w:rPr>
          <w:rFonts w:hint="eastAsia" w:ascii="宋体" w:hAnsi="宋体" w:cs="宋体"/>
          <w:b w:val="0"/>
          <w:bCs w:val="0"/>
          <w:snapToGrid w:val="0"/>
          <w:sz w:val="24"/>
          <w:szCs w:val="24"/>
          <w:lang w:val="en-US" w:eastAsia="zh-CN"/>
        </w:rPr>
        <w:t>7</w:t>
      </w:r>
      <w:r>
        <w:rPr>
          <w:rFonts w:hint="eastAsia" w:ascii="宋体" w:hAnsi="宋体" w:cs="宋体"/>
          <w:b w:val="0"/>
          <w:bCs w:val="0"/>
          <w:snapToGrid w:val="0"/>
          <w:sz w:val="24"/>
          <w:szCs w:val="24"/>
          <w:lang w:eastAsia="zh-CN"/>
        </w:rPr>
        <w:t>、服务地点：海南省</w:t>
      </w:r>
      <w:r>
        <w:rPr>
          <w:rFonts w:hint="eastAsia" w:ascii="宋体" w:hAnsi="宋体" w:cs="宋体"/>
          <w:b w:val="0"/>
          <w:bCs w:val="0"/>
          <w:snapToGrid w:val="0"/>
          <w:sz w:val="24"/>
          <w:szCs w:val="24"/>
          <w:lang w:val="en-US" w:eastAsia="zh-CN"/>
        </w:rPr>
        <w:t>海口市</w:t>
      </w:r>
      <w:r>
        <w:rPr>
          <w:rFonts w:hint="eastAsia" w:ascii="宋体" w:hAnsi="宋体" w:cs="宋体"/>
          <w:b w:val="0"/>
          <w:bCs w:val="0"/>
          <w:snapToGrid w:val="0"/>
          <w:sz w:val="24"/>
          <w:szCs w:val="24"/>
          <w:lang w:eastAsia="zh-CN"/>
        </w:rPr>
        <w:t>；</w:t>
      </w:r>
    </w:p>
    <w:p>
      <w:pPr>
        <w:pStyle w:val="4"/>
        <w:rPr>
          <w:rFonts w:ascii="宋体" w:hAnsi="宋体" w:cs="宋体"/>
          <w:lang w:eastAsia="zh-CN"/>
        </w:rPr>
      </w:pPr>
      <w:r>
        <w:rPr>
          <w:rFonts w:hint="eastAsia" w:ascii="宋体" w:hAnsi="宋体" w:cs="宋体"/>
          <w:lang w:eastAsia="zh-CN"/>
        </w:rPr>
        <w:t>三、比选申请人资格要求</w:t>
      </w:r>
    </w:p>
    <w:p>
      <w:pPr>
        <w:pStyle w:val="13"/>
        <w:spacing w:line="540" w:lineRule="exact"/>
        <w:ind w:firstLine="480" w:firstLineChars="200"/>
        <w:rPr>
          <w:bCs/>
          <w:snapToGrid w:val="0"/>
          <w:color w:val="auto"/>
          <w:kern w:val="0"/>
          <w:sz w:val="24"/>
          <w:szCs w:val="24"/>
          <w:lang w:val="zh-TW" w:eastAsia="zh-TW"/>
        </w:rPr>
      </w:pPr>
      <w:r>
        <w:rPr>
          <w:rFonts w:hint="eastAsia"/>
          <w:bCs/>
          <w:snapToGrid w:val="0"/>
          <w:color w:val="auto"/>
          <w:kern w:val="0"/>
          <w:sz w:val="24"/>
          <w:szCs w:val="24"/>
          <w:lang w:val="zh-TW" w:eastAsia="zh-TW"/>
        </w:rPr>
        <w:t>1、具备独立法人资格，具备有效的营业执照和组织机构代码证。</w:t>
      </w:r>
    </w:p>
    <w:p>
      <w:pPr>
        <w:pStyle w:val="13"/>
        <w:spacing w:line="540" w:lineRule="exact"/>
        <w:ind w:firstLine="480" w:firstLineChars="200"/>
        <w:rPr>
          <w:bCs/>
          <w:snapToGrid w:val="0"/>
          <w:color w:val="auto"/>
          <w:kern w:val="0"/>
          <w:sz w:val="24"/>
          <w:szCs w:val="24"/>
          <w:lang w:val="zh-TW" w:eastAsia="zh-TW"/>
        </w:rPr>
      </w:pPr>
      <w:r>
        <w:rPr>
          <w:rFonts w:hint="eastAsia"/>
          <w:bCs/>
          <w:snapToGrid w:val="0"/>
          <w:color w:val="auto"/>
          <w:kern w:val="0"/>
          <w:sz w:val="24"/>
          <w:szCs w:val="24"/>
        </w:rPr>
        <w:t>2、</w:t>
      </w:r>
      <w:r>
        <w:rPr>
          <w:rFonts w:hint="eastAsia"/>
          <w:bCs/>
          <w:snapToGrid w:val="0"/>
          <w:color w:val="auto"/>
          <w:kern w:val="0"/>
          <w:sz w:val="24"/>
          <w:szCs w:val="24"/>
          <w:lang w:val="zh-TW" w:eastAsia="zh-TW"/>
        </w:rPr>
        <w:t>具有良好的商业信誉和健全的财务会计制度。</w:t>
      </w:r>
    </w:p>
    <w:p>
      <w:pPr>
        <w:pStyle w:val="13"/>
        <w:spacing w:line="540" w:lineRule="exact"/>
        <w:ind w:firstLine="480" w:firstLineChars="200"/>
        <w:rPr>
          <w:bCs/>
          <w:snapToGrid w:val="0"/>
          <w:color w:val="auto"/>
          <w:kern w:val="0"/>
          <w:sz w:val="24"/>
          <w:szCs w:val="24"/>
          <w:lang w:val="zh-TW" w:eastAsia="zh-TW"/>
        </w:rPr>
      </w:pPr>
      <w:r>
        <w:rPr>
          <w:rFonts w:hint="eastAsia"/>
          <w:bCs/>
          <w:snapToGrid w:val="0"/>
          <w:color w:val="auto"/>
          <w:kern w:val="0"/>
          <w:sz w:val="24"/>
          <w:szCs w:val="24"/>
        </w:rPr>
        <w:t>3</w:t>
      </w:r>
      <w:r>
        <w:rPr>
          <w:rFonts w:hint="eastAsia"/>
          <w:bCs/>
          <w:snapToGrid w:val="0"/>
          <w:color w:val="auto"/>
          <w:kern w:val="0"/>
          <w:sz w:val="24"/>
          <w:szCs w:val="24"/>
          <w:lang w:val="zh-TW" w:eastAsia="zh-TW"/>
        </w:rPr>
        <w:t>、具有依法缴纳税收和社会保障资金的良好记录。</w:t>
      </w:r>
    </w:p>
    <w:p>
      <w:pPr>
        <w:pStyle w:val="13"/>
        <w:spacing w:line="540" w:lineRule="exact"/>
        <w:ind w:firstLine="480" w:firstLineChars="200"/>
        <w:rPr>
          <w:bCs/>
          <w:snapToGrid w:val="0"/>
          <w:color w:val="auto"/>
          <w:kern w:val="0"/>
          <w:sz w:val="24"/>
          <w:szCs w:val="24"/>
          <w:lang w:val="zh-TW" w:eastAsia="zh-TW"/>
        </w:rPr>
      </w:pPr>
      <w:r>
        <w:rPr>
          <w:rFonts w:hint="eastAsia"/>
          <w:bCs/>
          <w:snapToGrid w:val="0"/>
          <w:color w:val="auto"/>
          <w:kern w:val="0"/>
          <w:sz w:val="24"/>
          <w:szCs w:val="24"/>
          <w:lang w:eastAsia="zh-TW"/>
        </w:rPr>
        <w:t>4</w:t>
      </w:r>
      <w:r>
        <w:rPr>
          <w:rFonts w:hint="eastAsia"/>
          <w:bCs/>
          <w:snapToGrid w:val="0"/>
          <w:color w:val="auto"/>
          <w:kern w:val="0"/>
          <w:sz w:val="24"/>
          <w:szCs w:val="24"/>
          <w:lang w:val="zh-TW" w:eastAsia="zh-TW"/>
        </w:rPr>
        <w:t>、未被列入“信用中国网站</w:t>
      </w:r>
      <w:r>
        <w:rPr>
          <w:rFonts w:hint="eastAsia"/>
          <w:bCs/>
          <w:snapToGrid w:val="0"/>
          <w:color w:val="auto"/>
          <w:kern w:val="0"/>
          <w:sz w:val="24"/>
          <w:szCs w:val="24"/>
          <w:lang w:val="zh-TW" w:eastAsia="zh-CN"/>
        </w:rPr>
        <w:t>”</w:t>
      </w:r>
      <w:r>
        <w:rPr>
          <w:rFonts w:hint="eastAsia"/>
          <w:bCs/>
          <w:snapToGrid w:val="0"/>
          <w:color w:val="auto"/>
          <w:kern w:val="0"/>
          <w:sz w:val="24"/>
          <w:szCs w:val="24"/>
          <w:lang w:val="zh-TW" w:eastAsia="zh-TW"/>
        </w:rPr>
        <w:t>（www.creditchina.gov.cn）重大税收违法失信主体、中国政府采购网（www.ccgp.gov.cn）政府采购严重违法失信行为记录名单。</w:t>
      </w:r>
    </w:p>
    <w:p>
      <w:pPr>
        <w:pStyle w:val="13"/>
        <w:spacing w:line="540" w:lineRule="exact"/>
        <w:ind w:firstLine="480" w:firstLineChars="200"/>
        <w:rPr>
          <w:bCs/>
          <w:snapToGrid w:val="0"/>
          <w:color w:val="auto"/>
          <w:kern w:val="0"/>
          <w:sz w:val="24"/>
          <w:szCs w:val="24"/>
          <w:lang w:val="zh-TW" w:eastAsia="zh-TW"/>
        </w:rPr>
      </w:pPr>
      <w:r>
        <w:rPr>
          <w:rFonts w:hint="eastAsia"/>
          <w:bCs/>
          <w:snapToGrid w:val="0"/>
          <w:color w:val="auto"/>
          <w:kern w:val="0"/>
          <w:sz w:val="24"/>
          <w:szCs w:val="24"/>
        </w:rPr>
        <w:t>5</w:t>
      </w:r>
      <w:r>
        <w:rPr>
          <w:rFonts w:hint="eastAsia"/>
          <w:bCs/>
          <w:snapToGrid w:val="0"/>
          <w:color w:val="auto"/>
          <w:kern w:val="0"/>
          <w:sz w:val="24"/>
          <w:szCs w:val="24"/>
          <w:lang w:val="zh-TW" w:eastAsia="zh-TW"/>
        </w:rPr>
        <w:t>、本次比选不接受联合体参选。</w:t>
      </w:r>
    </w:p>
    <w:p>
      <w:pPr>
        <w:pStyle w:val="4"/>
        <w:rPr>
          <w:lang w:val="zh-TW" w:eastAsia="zh-TW"/>
        </w:rPr>
      </w:pPr>
      <w:r>
        <w:rPr>
          <w:rFonts w:hint="eastAsia"/>
          <w:lang w:eastAsia="zh-CN"/>
        </w:rPr>
        <w:t>四、</w:t>
      </w:r>
      <w:r>
        <w:rPr>
          <w:rFonts w:hint="eastAsia"/>
          <w:lang w:val="zh-TW" w:eastAsia="zh-TW"/>
        </w:rPr>
        <w:t>比选文件的获取</w: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t>1、报名时间：自2024年</w:t>
      </w:r>
      <w:r>
        <w:rPr>
          <w:rFonts w:hint="eastAsia"/>
          <w:bCs/>
          <w:snapToGrid w:val="0"/>
          <w:color w:val="auto"/>
          <w:kern w:val="0"/>
          <w:sz w:val="24"/>
          <w:szCs w:val="24"/>
          <w:lang w:val="en-US" w:eastAsia="zh-CN"/>
        </w:rPr>
        <w:t>6</w:t>
      </w:r>
      <w:r>
        <w:rPr>
          <w:rFonts w:hint="eastAsia"/>
          <w:bCs/>
          <w:snapToGrid w:val="0"/>
          <w:color w:val="auto"/>
          <w:kern w:val="0"/>
          <w:sz w:val="24"/>
          <w:szCs w:val="24"/>
        </w:rPr>
        <w:t>月</w:t>
      </w:r>
      <w:r>
        <w:rPr>
          <w:rFonts w:hint="eastAsia"/>
          <w:bCs/>
          <w:snapToGrid w:val="0"/>
          <w:color w:val="auto"/>
          <w:kern w:val="0"/>
          <w:sz w:val="24"/>
          <w:szCs w:val="24"/>
          <w:lang w:val="en-US" w:eastAsia="zh-CN"/>
        </w:rPr>
        <w:t>29</w:t>
      </w:r>
      <w:r>
        <w:rPr>
          <w:rFonts w:hint="eastAsia"/>
          <w:bCs/>
          <w:snapToGrid w:val="0"/>
          <w:color w:val="auto"/>
          <w:kern w:val="0"/>
          <w:sz w:val="24"/>
          <w:szCs w:val="24"/>
        </w:rPr>
        <w:t>日9时至2024年</w:t>
      </w:r>
      <w:r>
        <w:rPr>
          <w:rFonts w:hint="eastAsia"/>
          <w:bCs/>
          <w:snapToGrid w:val="0"/>
          <w:color w:val="auto"/>
          <w:kern w:val="0"/>
          <w:sz w:val="24"/>
          <w:szCs w:val="24"/>
          <w:lang w:val="en-US" w:eastAsia="zh-CN"/>
        </w:rPr>
        <w:t>7</w:t>
      </w:r>
      <w:r>
        <w:rPr>
          <w:rFonts w:hint="eastAsia"/>
          <w:bCs/>
          <w:snapToGrid w:val="0"/>
          <w:color w:val="auto"/>
          <w:kern w:val="0"/>
          <w:sz w:val="24"/>
          <w:szCs w:val="24"/>
        </w:rPr>
        <w:t>月</w:t>
      </w:r>
      <w:r>
        <w:rPr>
          <w:rFonts w:hint="eastAsia"/>
          <w:bCs/>
          <w:snapToGrid w:val="0"/>
          <w:color w:val="auto"/>
          <w:kern w:val="0"/>
          <w:sz w:val="24"/>
          <w:szCs w:val="24"/>
          <w:lang w:val="en-US" w:eastAsia="zh-CN"/>
        </w:rPr>
        <w:t>4</w:t>
      </w:r>
      <w:r>
        <w:rPr>
          <w:rFonts w:hint="eastAsia"/>
          <w:bCs/>
          <w:snapToGrid w:val="0"/>
          <w:color w:val="auto"/>
          <w:kern w:val="0"/>
          <w:sz w:val="24"/>
          <w:szCs w:val="24"/>
        </w:rPr>
        <w:t>日18时00分(北京时间)止。</w: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t>2、报名方式：</w:t>
      </w:r>
      <w:r>
        <w:rPr>
          <w:bCs/>
          <w:snapToGrid w:val="0"/>
          <w:color w:val="auto"/>
          <w:kern w:val="0"/>
          <w:sz w:val="24"/>
          <w:szCs w:val="24"/>
        </w:rPr>
        <w:fldChar w:fldCharType="begin"/>
      </w:r>
      <w:r>
        <w:rPr>
          <w:bCs/>
          <w:snapToGrid w:val="0"/>
          <w:color w:val="auto"/>
          <w:kern w:val="0"/>
          <w:sz w:val="24"/>
          <w:szCs w:val="24"/>
        </w:rPr>
        <w:instrText xml:space="preserve"> HYPERLINK "mailto:</w:instrText>
      </w:r>
      <w:r>
        <w:rPr>
          <w:rFonts w:hint="eastAsia"/>
          <w:bCs/>
          <w:snapToGrid w:val="0"/>
          <w:color w:val="auto"/>
          <w:kern w:val="0"/>
          <w:sz w:val="24"/>
          <w:szCs w:val="24"/>
        </w:rPr>
        <w:instrText xml:space="preserve">线上获取比选文件，符合资格的供应商应当将以下响应材料：即加盖公章的营业执照、法人代表身份证明、法人代表授权委托书、法定代表人及委托人身份证复印件、保密承诺书（详见附件）扫描发至比选联系人邮箱（hdglly@126.com），并同时邮寄响应原件给比选人。</w:instrTex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instrText xml:space="preserve">3、同时，供应商应该将比选材料原件邮寄比选联系人，确保比选联系人能在2024年6月19日18:00前收到，否则代表自愿放弃。</w:instrText>
      </w:r>
      <w:r>
        <w:rPr>
          <w:bCs/>
          <w:snapToGrid w:val="0"/>
          <w:color w:val="auto"/>
          <w:kern w:val="0"/>
          <w:sz w:val="24"/>
          <w:szCs w:val="24"/>
        </w:rPr>
        <w:instrText xml:space="preserve">" </w:instrText>
      </w:r>
      <w:r>
        <w:rPr>
          <w:bCs/>
          <w:snapToGrid w:val="0"/>
          <w:color w:val="auto"/>
          <w:kern w:val="0"/>
          <w:sz w:val="24"/>
          <w:szCs w:val="24"/>
        </w:rPr>
        <w:fldChar w:fldCharType="separate"/>
      </w:r>
      <w:r>
        <w:rPr>
          <w:rFonts w:hint="eastAsia"/>
          <w:bCs/>
          <w:snapToGrid w:val="0"/>
          <w:color w:val="auto"/>
          <w:kern w:val="0"/>
          <w:sz w:val="24"/>
          <w:szCs w:val="24"/>
        </w:rPr>
        <w:t>线上获取比选文件，符合资格的供应商应当将以下响应材料：即加盖公章的营业执照、法人代表身份证明、法人代表授权委托书、法定代表人及委托人身份证复印件、保密承诺书（详见附件）扫描发至比选联系人邮箱（hdglly@126.com），并同时邮寄响应原件给比选人。</w: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t>3、同时，供应商应该将比选材料原件邮寄比选联系人，确保比选联系人能在2024年</w:t>
      </w:r>
      <w:r>
        <w:rPr>
          <w:rFonts w:hint="eastAsia"/>
          <w:bCs/>
          <w:snapToGrid w:val="0"/>
          <w:color w:val="auto"/>
          <w:kern w:val="0"/>
          <w:sz w:val="24"/>
          <w:szCs w:val="24"/>
          <w:lang w:val="en-US" w:eastAsia="zh-CN"/>
        </w:rPr>
        <w:t>7</w:t>
      </w:r>
      <w:r>
        <w:rPr>
          <w:rFonts w:hint="eastAsia"/>
          <w:bCs/>
          <w:snapToGrid w:val="0"/>
          <w:color w:val="auto"/>
          <w:kern w:val="0"/>
          <w:sz w:val="24"/>
          <w:szCs w:val="24"/>
        </w:rPr>
        <w:t>月</w:t>
      </w:r>
      <w:r>
        <w:rPr>
          <w:rFonts w:hint="eastAsia"/>
          <w:bCs/>
          <w:snapToGrid w:val="0"/>
          <w:color w:val="auto"/>
          <w:kern w:val="0"/>
          <w:sz w:val="24"/>
          <w:szCs w:val="24"/>
          <w:lang w:val="en-US" w:eastAsia="zh-CN"/>
        </w:rPr>
        <w:t>5</w:t>
      </w:r>
      <w:r>
        <w:rPr>
          <w:rFonts w:hint="eastAsia"/>
          <w:bCs/>
          <w:snapToGrid w:val="0"/>
          <w:color w:val="auto"/>
          <w:kern w:val="0"/>
          <w:sz w:val="24"/>
          <w:szCs w:val="24"/>
        </w:rPr>
        <w:t>日18:00前收到，否则代表自愿放弃。</w:t>
      </w:r>
      <w:r>
        <w:rPr>
          <w:bCs/>
          <w:snapToGrid w:val="0"/>
          <w:color w:val="auto"/>
          <w:kern w:val="0"/>
          <w:sz w:val="24"/>
          <w:szCs w:val="24"/>
        </w:rPr>
        <w:fldChar w:fldCharType="end"/>
      </w:r>
    </w:p>
    <w:p>
      <w:pPr>
        <w:pStyle w:val="4"/>
        <w:rPr>
          <w:lang w:eastAsia="zh-TW"/>
        </w:rPr>
      </w:pPr>
      <w:r>
        <w:rPr>
          <w:rFonts w:hint="eastAsia"/>
          <w:lang w:eastAsia="zh-CN"/>
        </w:rPr>
        <w:t>五、比选时间及地点</w: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t>1、比选时间：</w:t>
      </w:r>
      <w:r>
        <w:rPr>
          <w:rFonts w:hint="eastAsia"/>
          <w:bCs/>
          <w:snapToGrid w:val="0"/>
          <w:color w:val="auto"/>
          <w:kern w:val="0"/>
          <w:sz w:val="24"/>
          <w:szCs w:val="24"/>
          <w:lang w:eastAsia="zh-TW"/>
        </w:rPr>
        <w:t>202</w:t>
      </w:r>
      <w:r>
        <w:rPr>
          <w:rFonts w:hint="eastAsia"/>
          <w:bCs/>
          <w:snapToGrid w:val="0"/>
          <w:color w:val="auto"/>
          <w:kern w:val="0"/>
          <w:sz w:val="24"/>
          <w:szCs w:val="24"/>
        </w:rPr>
        <w:t>4</w:t>
      </w:r>
      <w:r>
        <w:rPr>
          <w:rFonts w:hint="eastAsia"/>
          <w:bCs/>
          <w:snapToGrid w:val="0"/>
          <w:color w:val="auto"/>
          <w:kern w:val="0"/>
          <w:sz w:val="24"/>
          <w:szCs w:val="24"/>
          <w:lang w:val="zh-TW" w:eastAsia="zh-TW"/>
        </w:rPr>
        <w:t>年</w:t>
      </w:r>
      <w:r>
        <w:rPr>
          <w:rFonts w:hint="eastAsia"/>
          <w:bCs/>
          <w:snapToGrid w:val="0"/>
          <w:color w:val="auto"/>
          <w:kern w:val="0"/>
          <w:sz w:val="24"/>
          <w:szCs w:val="24"/>
          <w:lang w:val="en-US" w:eastAsia="zh-CN"/>
        </w:rPr>
        <w:t>7</w:t>
      </w:r>
      <w:r>
        <w:rPr>
          <w:rFonts w:hint="eastAsia"/>
          <w:bCs/>
          <w:snapToGrid w:val="0"/>
          <w:color w:val="auto"/>
          <w:kern w:val="0"/>
          <w:sz w:val="24"/>
          <w:szCs w:val="24"/>
          <w:lang w:val="zh-TW" w:eastAsia="zh-TW"/>
        </w:rPr>
        <w:t>月</w:t>
      </w:r>
      <w:r>
        <w:rPr>
          <w:rFonts w:hint="eastAsia"/>
          <w:bCs/>
          <w:snapToGrid w:val="0"/>
          <w:color w:val="auto"/>
          <w:kern w:val="0"/>
          <w:sz w:val="24"/>
          <w:szCs w:val="24"/>
          <w:lang w:val="en-US" w:eastAsia="zh-CN"/>
        </w:rPr>
        <w:t>6</w:t>
      </w:r>
      <w:r>
        <w:rPr>
          <w:rFonts w:hint="eastAsia"/>
          <w:bCs/>
          <w:snapToGrid w:val="0"/>
          <w:color w:val="auto"/>
          <w:kern w:val="0"/>
          <w:sz w:val="24"/>
          <w:szCs w:val="24"/>
          <w:lang w:val="zh-TW" w:eastAsia="zh-TW"/>
        </w:rPr>
        <w:t>日</w:t>
      </w:r>
      <w:r>
        <w:rPr>
          <w:rFonts w:hint="eastAsia"/>
          <w:bCs/>
          <w:snapToGrid w:val="0"/>
          <w:color w:val="auto"/>
          <w:kern w:val="0"/>
          <w:sz w:val="24"/>
          <w:szCs w:val="24"/>
        </w:rPr>
        <w:t>15</w:t>
      </w:r>
      <w:r>
        <w:rPr>
          <w:rFonts w:hint="eastAsia"/>
          <w:bCs/>
          <w:snapToGrid w:val="0"/>
          <w:color w:val="auto"/>
          <w:kern w:val="0"/>
          <w:sz w:val="24"/>
          <w:szCs w:val="24"/>
          <w:lang w:val="zh-TW" w:eastAsia="zh-TW"/>
        </w:rPr>
        <w:t>时</w:t>
      </w:r>
      <w:r>
        <w:rPr>
          <w:rFonts w:hint="eastAsia"/>
          <w:bCs/>
          <w:snapToGrid w:val="0"/>
          <w:color w:val="auto"/>
          <w:kern w:val="0"/>
          <w:sz w:val="24"/>
          <w:szCs w:val="24"/>
        </w:rPr>
        <w:t>00</w:t>
      </w:r>
      <w:r>
        <w:rPr>
          <w:rFonts w:hint="eastAsia"/>
          <w:bCs/>
          <w:snapToGrid w:val="0"/>
          <w:color w:val="auto"/>
          <w:kern w:val="0"/>
          <w:sz w:val="24"/>
          <w:szCs w:val="24"/>
          <w:lang w:val="zh-TW" w:eastAsia="zh-TW"/>
        </w:rPr>
        <w:t>分</w:t>
      </w:r>
      <w:r>
        <w:rPr>
          <w:rFonts w:hint="eastAsia"/>
          <w:bCs/>
          <w:snapToGrid w:val="0"/>
          <w:color w:val="auto"/>
          <w:kern w:val="0"/>
          <w:sz w:val="24"/>
          <w:szCs w:val="24"/>
          <w:lang w:val="zh-TW"/>
        </w:rPr>
        <w:t>。</w: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t>2、比选地点：海南省海口市美兰区国兴大道21号富力中心26楼。</w:t>
      </w:r>
    </w:p>
    <w:p>
      <w:pPr>
        <w:pStyle w:val="4"/>
        <w:rPr>
          <w:lang w:eastAsia="zh-CN"/>
        </w:rPr>
      </w:pPr>
      <w:r>
        <w:rPr>
          <w:rFonts w:hint="eastAsia"/>
          <w:lang w:eastAsia="zh-CN"/>
        </w:rPr>
        <w:t>六、发布公告的媒体</w: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t>本次公开公告在海南省旅游投资集团官网及海南环岛公路旅游</w:t>
      </w:r>
      <w:r>
        <w:rPr>
          <w:rFonts w:hint="eastAsia"/>
          <w:bCs/>
          <w:snapToGrid w:val="0"/>
          <w:color w:val="auto"/>
          <w:kern w:val="0"/>
          <w:sz w:val="24"/>
          <w:szCs w:val="24"/>
          <w:lang w:val="en-US" w:eastAsia="zh-CN"/>
        </w:rPr>
        <w:t>运营有限公司</w:t>
      </w:r>
      <w:r>
        <w:rPr>
          <w:rFonts w:hint="eastAsia"/>
          <w:bCs/>
          <w:snapToGrid w:val="0"/>
          <w:color w:val="auto"/>
          <w:kern w:val="0"/>
          <w:sz w:val="24"/>
          <w:szCs w:val="24"/>
        </w:rPr>
        <w:t>公众号上发布。</w: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t>海南省旅游投资集团官网网址：</w: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t>https://www.hnslytz.com/</w:t>
      </w:r>
    </w:p>
    <w:p>
      <w:pPr>
        <w:pStyle w:val="13"/>
        <w:spacing w:line="540" w:lineRule="exact"/>
        <w:ind w:firstLine="480" w:firstLineChars="200"/>
        <w:outlineLvl w:val="1"/>
        <w:rPr>
          <w:bCs/>
          <w:snapToGrid w:val="0"/>
          <w:color w:val="auto"/>
          <w:kern w:val="0"/>
          <w:sz w:val="24"/>
          <w:szCs w:val="24"/>
        </w:rPr>
      </w:pPr>
      <w:r>
        <w:rPr>
          <w:rFonts w:hint="eastAsia"/>
          <w:bCs/>
          <w:snapToGrid w:val="0"/>
          <w:color w:val="auto"/>
          <w:kern w:val="0"/>
          <w:sz w:val="24"/>
          <w:szCs w:val="24"/>
        </w:rPr>
        <w:t>海南环岛公路旅游</w:t>
      </w:r>
      <w:r>
        <w:rPr>
          <w:rFonts w:hint="eastAsia"/>
          <w:bCs/>
          <w:snapToGrid w:val="0"/>
          <w:color w:val="auto"/>
          <w:kern w:val="0"/>
          <w:sz w:val="24"/>
          <w:szCs w:val="24"/>
          <w:lang w:val="en-US" w:eastAsia="zh-CN"/>
        </w:rPr>
        <w:t>运营有限公司公众号</w:t>
      </w:r>
      <w:r>
        <w:rPr>
          <w:rFonts w:hint="eastAsia"/>
          <w:bCs/>
          <w:snapToGrid w:val="0"/>
          <w:color w:val="auto"/>
          <w:kern w:val="0"/>
          <w:sz w:val="24"/>
          <w:szCs w:val="24"/>
        </w:rPr>
        <w:t>网址：</w:t>
      </w:r>
    </w:p>
    <w:p>
      <w:pPr>
        <w:pStyle w:val="13"/>
        <w:spacing w:line="540" w:lineRule="exact"/>
        <w:ind w:firstLine="420" w:firstLineChars="200"/>
        <w:outlineLvl w:val="1"/>
        <w:rPr>
          <w:bCs/>
          <w:snapToGrid w:val="0"/>
          <w:color w:val="auto"/>
          <w:kern w:val="0"/>
          <w:sz w:val="24"/>
          <w:szCs w:val="24"/>
        </w:rPr>
      </w:pPr>
      <w:r>
        <w:fldChar w:fldCharType="begin"/>
      </w:r>
      <w:r>
        <w:instrText xml:space="preserve"> HYPERLINK "https://mp.weixin.qq.com/mp/profile_ext?action=home&amp;__biz=MzkxNjY0NjYwOQ==&amp;scene=124#wechat_redirect" </w:instrText>
      </w:r>
      <w:r>
        <w:fldChar w:fldCharType="separate"/>
      </w:r>
      <w:r>
        <w:rPr>
          <w:rFonts w:hint="eastAsia"/>
          <w:color w:val="auto"/>
        </w:rPr>
        <w:t>https://mp.weixin.qq.com/mp/profile_ext?action=home&amp;__biz=MzkxNjY0NjYwOQ==&amp;scene=124#wechat_redirect</w:t>
      </w:r>
      <w:r>
        <w:rPr>
          <w:rFonts w:hint="eastAsia"/>
          <w:color w:val="auto"/>
        </w:rPr>
        <w:fldChar w:fldCharType="end"/>
      </w:r>
    </w:p>
    <w:p>
      <w:pPr>
        <w:pStyle w:val="4"/>
        <w:rPr>
          <w:lang w:val="zh-TW" w:eastAsia="zh-TW"/>
        </w:rPr>
      </w:pPr>
      <w:r>
        <w:rPr>
          <w:rFonts w:hint="eastAsia"/>
          <w:lang w:eastAsia="zh-CN"/>
        </w:rPr>
        <w:t>七、</w:t>
      </w:r>
      <w:r>
        <w:rPr>
          <w:rFonts w:hint="eastAsia"/>
          <w:lang w:val="zh-TW" w:eastAsia="zh-TW"/>
        </w:rPr>
        <w:t>联系方式</w:t>
      </w:r>
    </w:p>
    <w:p>
      <w:pPr>
        <w:pStyle w:val="13"/>
        <w:adjustRightInd w:val="0"/>
        <w:snapToGrid w:val="0"/>
        <w:spacing w:line="540" w:lineRule="exact"/>
        <w:ind w:firstLine="480" w:firstLineChars="200"/>
        <w:rPr>
          <w:bCs/>
          <w:snapToGrid w:val="0"/>
          <w:color w:val="auto"/>
          <w:kern w:val="0"/>
          <w:sz w:val="24"/>
          <w:szCs w:val="24"/>
        </w:rPr>
      </w:pPr>
      <w:bookmarkStart w:id="34" w:name="_Toc9182"/>
      <w:bookmarkStart w:id="35" w:name="_Toc1978"/>
      <w:r>
        <w:rPr>
          <w:rFonts w:hint="eastAsia"/>
          <w:bCs/>
          <w:snapToGrid w:val="0"/>
          <w:color w:val="auto"/>
          <w:kern w:val="0"/>
          <w:sz w:val="24"/>
          <w:szCs w:val="24"/>
        </w:rPr>
        <w:t>比 选 人：海南环岛公路旅游运营有限公司</w:t>
      </w:r>
    </w:p>
    <w:p>
      <w:pPr>
        <w:pStyle w:val="13"/>
        <w:adjustRightInd w:val="0"/>
        <w:snapToGrid w:val="0"/>
        <w:spacing w:line="540" w:lineRule="exact"/>
        <w:ind w:firstLine="480" w:firstLineChars="200"/>
        <w:rPr>
          <w:bCs/>
          <w:snapToGrid w:val="0"/>
          <w:color w:val="auto"/>
          <w:kern w:val="0"/>
          <w:sz w:val="24"/>
          <w:szCs w:val="24"/>
        </w:rPr>
      </w:pPr>
      <w:r>
        <w:rPr>
          <w:rFonts w:hint="eastAsia"/>
          <w:bCs/>
          <w:snapToGrid w:val="0"/>
          <w:color w:val="auto"/>
          <w:kern w:val="0"/>
          <w:sz w:val="24"/>
          <w:szCs w:val="24"/>
        </w:rPr>
        <w:t>地    址：海南省海口市美兰区国兴大道21号富力中心26楼</w:t>
      </w:r>
    </w:p>
    <w:p>
      <w:pPr>
        <w:pStyle w:val="13"/>
        <w:adjustRightInd w:val="0"/>
        <w:snapToGrid w:val="0"/>
        <w:spacing w:line="540" w:lineRule="exact"/>
        <w:ind w:firstLine="480" w:firstLineChars="200"/>
        <w:rPr>
          <w:bCs/>
          <w:snapToGrid w:val="0"/>
          <w:color w:val="auto"/>
          <w:kern w:val="0"/>
          <w:sz w:val="24"/>
          <w:szCs w:val="24"/>
        </w:rPr>
      </w:pPr>
      <w:r>
        <w:rPr>
          <w:rFonts w:hint="eastAsia"/>
          <w:bCs/>
          <w:snapToGrid w:val="0"/>
          <w:color w:val="auto"/>
          <w:kern w:val="0"/>
          <w:sz w:val="24"/>
          <w:szCs w:val="24"/>
        </w:rPr>
        <w:t>联 系 人：张工</w:t>
      </w:r>
    </w:p>
    <w:p>
      <w:pPr>
        <w:pStyle w:val="13"/>
        <w:adjustRightInd w:val="0"/>
        <w:snapToGrid w:val="0"/>
        <w:spacing w:line="540" w:lineRule="exact"/>
        <w:ind w:firstLine="480" w:firstLineChars="200"/>
        <w:rPr>
          <w:bCs/>
          <w:snapToGrid w:val="0"/>
          <w:color w:val="auto"/>
          <w:kern w:val="0"/>
          <w:sz w:val="24"/>
          <w:szCs w:val="24"/>
        </w:rPr>
      </w:pPr>
      <w:r>
        <w:rPr>
          <w:rFonts w:hint="eastAsia"/>
          <w:bCs/>
          <w:snapToGrid w:val="0"/>
          <w:color w:val="auto"/>
          <w:kern w:val="0"/>
          <w:sz w:val="24"/>
          <w:szCs w:val="24"/>
        </w:rPr>
        <w:t>电    话：18389868659</w:t>
      </w:r>
    </w:p>
    <w:p>
      <w:pPr>
        <w:rPr>
          <w:szCs w:val="44"/>
          <w:lang w:eastAsia="zh-CN"/>
        </w:rPr>
      </w:pPr>
      <w:bookmarkStart w:id="36" w:name="_Toc31825"/>
      <w:bookmarkStart w:id="37" w:name="_Toc582"/>
      <w:r>
        <w:rPr>
          <w:rFonts w:hint="eastAsia"/>
          <w:szCs w:val="44"/>
          <w:lang w:eastAsia="zh-CN"/>
        </w:rPr>
        <w:br w:type="page"/>
      </w:r>
    </w:p>
    <w:p>
      <w:pPr>
        <w:pStyle w:val="3"/>
        <w:rPr>
          <w:szCs w:val="44"/>
          <w:lang w:eastAsia="zh-CN"/>
        </w:rPr>
      </w:pPr>
      <w:r>
        <w:rPr>
          <w:rFonts w:hint="eastAsia"/>
          <w:szCs w:val="44"/>
          <w:lang w:eastAsia="zh-CN"/>
        </w:rPr>
        <w:t xml:space="preserve">第二章  </w:t>
      </w:r>
      <w:r>
        <w:rPr>
          <w:rFonts w:hint="eastAsia"/>
          <w:szCs w:val="44"/>
          <w:lang w:val="zh-TW" w:eastAsia="zh-TW"/>
        </w:rPr>
        <w:t>比选文件</w:t>
      </w:r>
      <w:bookmarkEnd w:id="34"/>
      <w:bookmarkEnd w:id="35"/>
      <w:r>
        <w:rPr>
          <w:rFonts w:hint="eastAsia"/>
          <w:szCs w:val="44"/>
          <w:lang w:eastAsia="zh-CN"/>
        </w:rPr>
        <w:t>须知</w:t>
      </w:r>
      <w:bookmarkEnd w:id="36"/>
      <w:bookmarkEnd w:id="37"/>
    </w:p>
    <w:p>
      <w:pPr>
        <w:jc w:val="center"/>
        <w:rPr>
          <w:sz w:val="32"/>
          <w:szCs w:val="32"/>
          <w:lang w:eastAsia="zh-CN"/>
        </w:rPr>
      </w:pPr>
    </w:p>
    <w:p>
      <w:pPr>
        <w:jc w:val="center"/>
        <w:rPr>
          <w:sz w:val="32"/>
          <w:szCs w:val="32"/>
          <w:lang w:eastAsia="zh-CN"/>
        </w:rPr>
      </w:pPr>
      <w:r>
        <w:rPr>
          <w:rFonts w:hint="eastAsia"/>
          <w:sz w:val="32"/>
          <w:szCs w:val="32"/>
          <w:lang w:eastAsia="zh-CN"/>
        </w:rPr>
        <w:t>须知前附表</w:t>
      </w:r>
    </w:p>
    <w:p>
      <w:pPr>
        <w:pStyle w:val="2"/>
      </w:pPr>
    </w:p>
    <w:tbl>
      <w:tblPr>
        <w:tblStyle w:val="27"/>
        <w:tblW w:w="94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29"/>
        <w:gridCol w:w="72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b/>
                <w:szCs w:val="21"/>
              </w:rPr>
            </w:pPr>
            <w:r>
              <w:rPr>
                <w:rFonts w:hint="eastAsia" w:ascii="宋体" w:hAnsi="宋体" w:cs="宋体"/>
                <w:b/>
                <w:szCs w:val="21"/>
              </w:rPr>
              <w:t>项号</w:t>
            </w:r>
          </w:p>
        </w:tc>
        <w:tc>
          <w:tcPr>
            <w:tcW w:w="1429" w:type="dxa"/>
            <w:noWrap/>
            <w:vAlign w:val="center"/>
          </w:tcPr>
          <w:p>
            <w:pPr>
              <w:spacing w:line="360" w:lineRule="exact"/>
              <w:jc w:val="center"/>
              <w:rPr>
                <w:rFonts w:ascii="宋体" w:hAnsi="宋体" w:cs="宋体"/>
                <w:b/>
                <w:szCs w:val="21"/>
              </w:rPr>
            </w:pPr>
            <w:r>
              <w:rPr>
                <w:rFonts w:hint="eastAsia" w:ascii="宋体" w:hAnsi="宋体" w:cs="宋体"/>
                <w:b/>
                <w:szCs w:val="21"/>
              </w:rPr>
              <w:t>内    容</w:t>
            </w:r>
          </w:p>
        </w:tc>
        <w:tc>
          <w:tcPr>
            <w:tcW w:w="7293" w:type="dxa"/>
            <w:noWrap/>
            <w:vAlign w:val="center"/>
          </w:tcPr>
          <w:p>
            <w:pPr>
              <w:tabs>
                <w:tab w:val="left" w:pos="1180"/>
              </w:tabs>
              <w:spacing w:line="360" w:lineRule="exact"/>
              <w:jc w:val="center"/>
              <w:rPr>
                <w:rFonts w:ascii="宋体" w:hAnsi="宋体" w:cs="宋体"/>
                <w:b/>
                <w:szCs w:val="21"/>
              </w:rPr>
            </w:pPr>
            <w:r>
              <w:rPr>
                <w:rFonts w:hint="eastAsia" w:ascii="宋体" w:hAnsi="宋体" w:cs="宋体"/>
                <w:b/>
                <w:szCs w:val="21"/>
              </w:rPr>
              <w:t>说 明 与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rPr>
            </w:pPr>
            <w:r>
              <w:rPr>
                <w:rFonts w:hint="eastAsia" w:ascii="宋体" w:hAnsi="宋体" w:cs="宋体"/>
                <w:szCs w:val="21"/>
              </w:rPr>
              <w:t>1</w:t>
            </w:r>
          </w:p>
        </w:tc>
        <w:tc>
          <w:tcPr>
            <w:tcW w:w="1429" w:type="dxa"/>
            <w:noWrap/>
            <w:vAlign w:val="center"/>
          </w:tcPr>
          <w:p>
            <w:pPr>
              <w:spacing w:line="360" w:lineRule="exact"/>
              <w:rPr>
                <w:rFonts w:ascii="宋体" w:hAnsi="宋体" w:cs="宋体"/>
                <w:b/>
                <w:bCs/>
                <w:szCs w:val="21"/>
              </w:rPr>
            </w:pPr>
            <w:r>
              <w:rPr>
                <w:rFonts w:hint="eastAsia" w:ascii="宋体" w:hAnsi="宋体" w:cs="宋体"/>
                <w:b/>
                <w:bCs/>
                <w:szCs w:val="21"/>
              </w:rPr>
              <w:t>比选人</w:t>
            </w:r>
          </w:p>
        </w:tc>
        <w:tc>
          <w:tcPr>
            <w:tcW w:w="7293" w:type="dxa"/>
            <w:noWrap/>
            <w:vAlign w:val="center"/>
          </w:tcPr>
          <w:p>
            <w:pPr>
              <w:spacing w:line="360" w:lineRule="exact"/>
              <w:jc w:val="both"/>
              <w:rPr>
                <w:rFonts w:ascii="宋体" w:hAnsi="宋体" w:cs="宋体"/>
                <w:sz w:val="21"/>
                <w:szCs w:val="22"/>
                <w:lang w:eastAsia="zh-CN"/>
              </w:rPr>
            </w:pPr>
            <w:r>
              <w:rPr>
                <w:rFonts w:hint="eastAsia" w:ascii="宋体" w:hAnsi="宋体" w:cs="宋体"/>
                <w:sz w:val="21"/>
                <w:szCs w:val="22"/>
                <w:lang w:eastAsia="zh-CN"/>
              </w:rPr>
              <w:t xml:space="preserve">比 选 人： 海南环岛公路旅游运营有限公司  </w:t>
            </w:r>
          </w:p>
          <w:p>
            <w:pPr>
              <w:spacing w:line="360" w:lineRule="exact"/>
              <w:jc w:val="both"/>
              <w:rPr>
                <w:rFonts w:ascii="宋体" w:hAnsi="宋体" w:cs="宋体"/>
                <w:sz w:val="21"/>
                <w:szCs w:val="22"/>
                <w:lang w:eastAsia="zh-CN"/>
              </w:rPr>
            </w:pPr>
            <w:r>
              <w:rPr>
                <w:rFonts w:hint="eastAsia" w:ascii="宋体" w:hAnsi="宋体" w:cs="宋体"/>
                <w:sz w:val="21"/>
                <w:szCs w:val="22"/>
                <w:lang w:eastAsia="zh-CN"/>
              </w:rPr>
              <w:t>地    址： 海南省海口市美兰区国兴大道21号富力中心26楼</w:t>
            </w:r>
          </w:p>
          <w:p>
            <w:pPr>
              <w:spacing w:line="360" w:lineRule="exact"/>
              <w:jc w:val="both"/>
              <w:rPr>
                <w:rFonts w:ascii="宋体" w:hAnsi="宋体" w:cs="宋体"/>
                <w:sz w:val="21"/>
                <w:szCs w:val="22"/>
                <w:lang w:eastAsia="zh-CN"/>
              </w:rPr>
            </w:pPr>
            <w:r>
              <w:rPr>
                <w:rFonts w:hint="eastAsia" w:ascii="宋体" w:hAnsi="宋体" w:cs="宋体"/>
                <w:sz w:val="21"/>
                <w:szCs w:val="22"/>
                <w:lang w:eastAsia="zh-CN"/>
              </w:rPr>
              <w:t xml:space="preserve">联 系 人： 张工  </w:t>
            </w:r>
          </w:p>
          <w:p>
            <w:pPr>
              <w:spacing w:line="360" w:lineRule="exact"/>
              <w:jc w:val="both"/>
              <w:rPr>
                <w:rFonts w:ascii="宋体" w:hAnsi="宋体" w:cs="宋体"/>
                <w:sz w:val="21"/>
                <w:szCs w:val="22"/>
                <w:lang w:eastAsia="zh-CN"/>
              </w:rPr>
            </w:pPr>
            <w:r>
              <w:rPr>
                <w:rFonts w:hint="eastAsia" w:ascii="宋体" w:hAnsi="宋体" w:cs="宋体"/>
                <w:sz w:val="21"/>
                <w:szCs w:val="22"/>
                <w:lang w:eastAsia="zh-CN"/>
              </w:rPr>
              <w:t>电    话： 18389868659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rPr>
            </w:pPr>
            <w:r>
              <w:rPr>
                <w:rFonts w:hint="eastAsia" w:ascii="宋体" w:hAnsi="宋体" w:cs="宋体"/>
                <w:szCs w:val="21"/>
              </w:rPr>
              <w:t>2</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rPr>
              <w:t>项目名称</w:t>
            </w:r>
          </w:p>
        </w:tc>
        <w:tc>
          <w:tcPr>
            <w:tcW w:w="7293" w:type="dxa"/>
            <w:noWrap/>
            <w:vAlign w:val="center"/>
          </w:tcPr>
          <w:p>
            <w:pPr>
              <w:spacing w:line="360" w:lineRule="exact"/>
              <w:rPr>
                <w:rFonts w:ascii="宋体" w:hAnsi="宋体" w:cs="宋体"/>
                <w:sz w:val="21"/>
                <w:szCs w:val="22"/>
                <w:lang w:val="zh-CN" w:eastAsia="zh-CN"/>
              </w:rPr>
            </w:pPr>
            <w:r>
              <w:rPr>
                <w:rFonts w:hint="eastAsia" w:ascii="宋体" w:hAnsi="宋体" w:cs="宋体"/>
                <w:sz w:val="21"/>
                <w:szCs w:val="22"/>
                <w:lang w:val="zh-CN" w:eastAsia="zh-CN"/>
              </w:rPr>
              <w:t>海南环岛公路旅游运营有限公司直播间委托运营服务项目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rPr>
            </w:pPr>
            <w:r>
              <w:rPr>
                <w:rFonts w:hint="eastAsia" w:ascii="宋体" w:hAnsi="宋体" w:cs="宋体"/>
                <w:szCs w:val="21"/>
              </w:rPr>
              <w:t>3</w:t>
            </w:r>
          </w:p>
        </w:tc>
        <w:tc>
          <w:tcPr>
            <w:tcW w:w="1429" w:type="dxa"/>
            <w:noWrap/>
            <w:vAlign w:val="center"/>
          </w:tcPr>
          <w:p>
            <w:pPr>
              <w:spacing w:line="360" w:lineRule="exact"/>
              <w:rPr>
                <w:rFonts w:ascii="宋体" w:hAnsi="宋体" w:cs="宋体"/>
                <w:b/>
                <w:bCs/>
                <w:szCs w:val="21"/>
              </w:rPr>
            </w:pPr>
            <w:r>
              <w:rPr>
                <w:rFonts w:hint="eastAsia" w:ascii="宋体" w:hAnsi="宋体" w:cs="宋体"/>
                <w:b/>
                <w:bCs/>
                <w:szCs w:val="21"/>
                <w:lang w:eastAsia="zh-CN"/>
              </w:rPr>
              <w:t>项目</w:t>
            </w:r>
            <w:r>
              <w:rPr>
                <w:rFonts w:hint="eastAsia" w:ascii="宋体" w:hAnsi="宋体" w:cs="宋体"/>
                <w:b/>
                <w:bCs/>
                <w:szCs w:val="21"/>
              </w:rPr>
              <w:t>地点</w:t>
            </w:r>
          </w:p>
        </w:tc>
        <w:tc>
          <w:tcPr>
            <w:tcW w:w="7293" w:type="dxa"/>
            <w:noWrap/>
            <w:vAlign w:val="center"/>
          </w:tcPr>
          <w:p>
            <w:pPr>
              <w:spacing w:line="360" w:lineRule="exact"/>
              <w:rPr>
                <w:rFonts w:hint="default" w:ascii="宋体" w:hAnsi="宋体" w:cs="宋体"/>
                <w:sz w:val="21"/>
                <w:szCs w:val="22"/>
                <w:lang w:val="en-US" w:eastAsia="zh-CN"/>
              </w:rPr>
            </w:pPr>
            <w:r>
              <w:rPr>
                <w:rFonts w:hint="eastAsia" w:ascii="宋体" w:hAnsi="宋体" w:cs="宋体"/>
                <w:sz w:val="21"/>
                <w:szCs w:val="22"/>
                <w:lang w:val="zh-CN" w:eastAsia="zh-CN"/>
              </w:rPr>
              <w:t>海南省</w:t>
            </w:r>
            <w:r>
              <w:rPr>
                <w:rFonts w:hint="eastAsia" w:ascii="宋体" w:hAnsi="宋体" w:cs="宋体"/>
                <w:sz w:val="21"/>
                <w:szCs w:val="22"/>
                <w:lang w:val="en-US" w:eastAsia="zh-CN"/>
              </w:rPr>
              <w:t>海口市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rPr>
            </w:pPr>
            <w:r>
              <w:rPr>
                <w:rFonts w:hint="eastAsia" w:ascii="宋体" w:hAnsi="宋体" w:cs="宋体"/>
                <w:szCs w:val="21"/>
              </w:rPr>
              <w:t>4</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项目背景</w:t>
            </w:r>
          </w:p>
        </w:tc>
        <w:tc>
          <w:tcPr>
            <w:tcW w:w="7293" w:type="dxa"/>
            <w:noWrap/>
            <w:vAlign w:val="center"/>
          </w:tcPr>
          <w:p>
            <w:pPr>
              <w:spacing w:line="360" w:lineRule="exact"/>
              <w:jc w:val="both"/>
              <w:rPr>
                <w:rFonts w:ascii="宋体" w:hAnsi="宋体" w:cs="宋体"/>
                <w:sz w:val="21"/>
                <w:szCs w:val="22"/>
                <w:lang w:eastAsia="zh-CN"/>
              </w:rPr>
            </w:pPr>
            <w:r>
              <w:rPr>
                <w:rFonts w:hint="eastAsia" w:ascii="宋体" w:hAnsi="宋体" w:cs="宋体"/>
                <w:sz w:val="21"/>
                <w:szCs w:val="22"/>
                <w:lang w:eastAsia="zh-CN"/>
              </w:rPr>
              <w:t>海南环岛旅游公路是推动国际旅游岛和国际旅游消费中心建设的重要载体，于2023年12月18日正式全线开通，通过连接线与高铁、高速、国道有机衔接，构建起“快进慢游”的交通体系。不仅给沿线群众出行带来了便利，还将形成旅游全域化、均衡化发展态势，为更多市县带来旅游和经济融合发展的新机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lang w:eastAsia="zh-CN"/>
              </w:rPr>
              <w:t>5</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项目目标</w:t>
            </w:r>
          </w:p>
        </w:tc>
        <w:tc>
          <w:tcPr>
            <w:tcW w:w="7293" w:type="dxa"/>
            <w:noWrap/>
            <w:vAlign w:val="center"/>
          </w:tcPr>
          <w:p>
            <w:pPr>
              <w:autoSpaceDE w:val="0"/>
              <w:autoSpaceDN w:val="0"/>
              <w:spacing w:line="360" w:lineRule="exact"/>
              <w:rPr>
                <w:rFonts w:ascii="宋体" w:hAnsi="宋体" w:cs="宋体"/>
                <w:sz w:val="21"/>
                <w:szCs w:val="22"/>
                <w:lang w:eastAsia="zh-CN"/>
              </w:rPr>
            </w:pPr>
            <w:r>
              <w:rPr>
                <w:rFonts w:hint="eastAsia" w:ascii="宋体" w:hAnsi="宋体" w:cs="宋体"/>
                <w:sz w:val="21"/>
                <w:szCs w:val="22"/>
                <w:lang w:eastAsia="zh-CN"/>
              </w:rPr>
              <w:t>为创新旅游营销，释放海南旅游消费潜力,环岛旅游公司基于海南环岛旅游公路建成应运而生。为顺应、引领及激发海南旅游市场需求，全力推动海南环岛旅游公路从“旅游公路”到“公路旅游”的转变，并根据海南旅投“公路＋”的发展规划，环岛旅游公司现针对公司直播间进行打造，展开直播间委托运营服务项目采购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lang w:eastAsia="zh-CN"/>
              </w:rPr>
              <w:t>6</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采购内容</w:t>
            </w:r>
          </w:p>
        </w:tc>
        <w:tc>
          <w:tcPr>
            <w:tcW w:w="7293" w:type="dxa"/>
            <w:noWrap/>
            <w:vAlign w:val="center"/>
          </w:tcPr>
          <w:p>
            <w:pPr>
              <w:autoSpaceDE w:val="0"/>
              <w:autoSpaceDN w:val="0"/>
              <w:spacing w:line="360" w:lineRule="exact"/>
              <w:rPr>
                <w:rFonts w:ascii="宋体" w:hAnsi="宋体" w:cs="宋体"/>
                <w:sz w:val="21"/>
                <w:szCs w:val="22"/>
                <w:lang w:eastAsia="zh-CN"/>
              </w:rPr>
            </w:pPr>
            <w:r>
              <w:rPr>
                <w:rFonts w:hint="eastAsia" w:ascii="宋体" w:hAnsi="宋体" w:cs="宋体"/>
                <w:sz w:val="21"/>
                <w:szCs w:val="22"/>
                <w:lang w:eastAsia="zh-CN"/>
              </w:rPr>
              <w:t>直播间委托运营服务（具体内容详见第七章采购需求）。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lang w:eastAsia="zh-CN"/>
              </w:rPr>
              <w:t>7</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服务周期</w:t>
            </w:r>
          </w:p>
        </w:tc>
        <w:tc>
          <w:tcPr>
            <w:tcW w:w="7293" w:type="dxa"/>
            <w:noWrap/>
            <w:vAlign w:val="center"/>
          </w:tcPr>
          <w:p>
            <w:pPr>
              <w:pStyle w:val="39"/>
              <w:spacing w:line="360" w:lineRule="exact"/>
              <w:ind w:firstLine="0"/>
              <w:rPr>
                <w:rFonts w:ascii="宋体" w:hAnsi="宋体" w:eastAsia="宋体"/>
                <w:sz w:val="21"/>
                <w:szCs w:val="22"/>
                <w:lang w:eastAsia="zh-CN"/>
              </w:rPr>
            </w:pPr>
            <w:r>
              <w:rPr>
                <w:rFonts w:hint="eastAsia" w:ascii="宋体" w:hAnsi="宋体" w:eastAsia="宋体"/>
                <w:sz w:val="21"/>
                <w:szCs w:val="22"/>
                <w:lang w:eastAsia="zh-CN"/>
              </w:rPr>
              <w:t>2024年</w:t>
            </w:r>
            <w:r>
              <w:rPr>
                <w:rFonts w:hint="eastAsia" w:ascii="宋体" w:hAnsi="宋体" w:eastAsia="宋体"/>
                <w:sz w:val="21"/>
                <w:szCs w:val="22"/>
                <w:lang w:val="en-US" w:eastAsia="zh-CN"/>
              </w:rPr>
              <w:t>8</w:t>
            </w:r>
            <w:r>
              <w:rPr>
                <w:rFonts w:hint="eastAsia" w:ascii="宋体" w:hAnsi="宋体" w:eastAsia="宋体"/>
                <w:sz w:val="21"/>
                <w:szCs w:val="22"/>
                <w:lang w:eastAsia="zh-CN"/>
              </w:rPr>
              <w:t>月1日-2025年</w:t>
            </w:r>
            <w:r>
              <w:rPr>
                <w:rFonts w:hint="eastAsia" w:ascii="宋体" w:hAnsi="宋体" w:eastAsia="宋体"/>
                <w:sz w:val="21"/>
                <w:szCs w:val="22"/>
                <w:lang w:val="en-US" w:eastAsia="zh-CN"/>
              </w:rPr>
              <w:t>7</w:t>
            </w:r>
            <w:r>
              <w:rPr>
                <w:rFonts w:hint="eastAsia" w:ascii="宋体" w:hAnsi="宋体" w:eastAsia="宋体"/>
                <w:sz w:val="21"/>
                <w:szCs w:val="22"/>
                <w:lang w:eastAsia="zh-CN"/>
              </w:rPr>
              <w:t>月</w:t>
            </w:r>
            <w:r>
              <w:rPr>
                <w:rFonts w:hint="eastAsia" w:ascii="宋体" w:hAnsi="宋体" w:eastAsia="宋体"/>
                <w:sz w:val="21"/>
                <w:szCs w:val="22"/>
                <w:lang w:val="en-US" w:eastAsia="zh-CN"/>
              </w:rPr>
              <w:t>31</w:t>
            </w:r>
            <w:r>
              <w:rPr>
                <w:rFonts w:hint="eastAsia" w:ascii="宋体" w:hAnsi="宋体" w:eastAsia="宋体"/>
                <w:sz w:val="21"/>
                <w:szCs w:val="22"/>
                <w:lang w:eastAsia="zh-CN"/>
              </w:rPr>
              <w:t>日（</w:t>
            </w:r>
            <w:r>
              <w:rPr>
                <w:rFonts w:hint="eastAsia" w:ascii="宋体" w:hAnsi="宋体" w:eastAsia="宋体"/>
                <w:sz w:val="21"/>
                <w:szCs w:val="22"/>
                <w:lang w:val="zh-TW" w:eastAsia="zh-CN"/>
              </w:rPr>
              <w:t>以</w:t>
            </w:r>
            <w:r>
              <w:rPr>
                <w:rFonts w:hint="eastAsia" w:ascii="宋体" w:hAnsi="宋体" w:eastAsia="宋体"/>
                <w:sz w:val="21"/>
                <w:szCs w:val="22"/>
                <w:lang w:eastAsia="zh-CN"/>
              </w:rPr>
              <w:t>第七章</w:t>
            </w:r>
            <w:r>
              <w:rPr>
                <w:rFonts w:hint="eastAsia" w:ascii="宋体" w:hAnsi="宋体" w:eastAsia="宋体"/>
                <w:sz w:val="21"/>
                <w:szCs w:val="22"/>
                <w:lang w:val="zh-TW" w:eastAsia="zh-CN"/>
              </w:rPr>
              <w:t>采购需求为准</w:t>
            </w:r>
            <w:r>
              <w:rPr>
                <w:rFonts w:ascii="宋体" w:hAnsi="宋体" w:eastAsia="宋体"/>
                <w:sz w:val="21"/>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lang w:eastAsia="zh-CN"/>
              </w:rPr>
              <w:t>8</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最高限价</w:t>
            </w:r>
          </w:p>
        </w:tc>
        <w:tc>
          <w:tcPr>
            <w:tcW w:w="7293" w:type="dxa"/>
            <w:noWrap/>
            <w:vAlign w:val="center"/>
          </w:tcPr>
          <w:p>
            <w:pPr>
              <w:spacing w:line="360" w:lineRule="exact"/>
              <w:jc w:val="both"/>
              <w:rPr>
                <w:rFonts w:ascii="宋体" w:hAnsi="宋体" w:cs="宋体"/>
                <w:sz w:val="21"/>
                <w:szCs w:val="22"/>
                <w:lang w:eastAsia="zh-CN"/>
              </w:rPr>
            </w:pPr>
            <w:r>
              <w:rPr>
                <w:rFonts w:hint="eastAsia" w:ascii="宋体" w:hAnsi="宋体" w:cs="宋体"/>
                <w:sz w:val="21"/>
                <w:szCs w:val="22"/>
                <w:lang w:eastAsia="zh-CN"/>
              </w:rPr>
              <w:t>150.00万元（大写：壹佰伍拾万元整），其中签约中选人最高限价150万元。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lang w:eastAsia="zh-CN"/>
              </w:rPr>
              <w:t>9</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资金来源</w:t>
            </w:r>
          </w:p>
        </w:tc>
        <w:tc>
          <w:tcPr>
            <w:tcW w:w="7293" w:type="dxa"/>
            <w:noWrap/>
            <w:vAlign w:val="center"/>
          </w:tcPr>
          <w:p>
            <w:pPr>
              <w:pStyle w:val="14"/>
              <w:spacing w:line="360" w:lineRule="exact"/>
              <w:ind w:left="0" w:leftChars="0"/>
              <w:rPr>
                <w:rFonts w:ascii="宋体" w:hAnsi="宋体" w:eastAsia="宋体" w:cs="宋体"/>
                <w:sz w:val="21"/>
                <w:szCs w:val="22"/>
                <w:lang w:eastAsia="zh-CN"/>
              </w:rPr>
            </w:pPr>
            <w:r>
              <w:rPr>
                <w:rFonts w:hint="eastAsia" w:ascii="宋体" w:hAnsi="宋体" w:eastAsia="宋体" w:cs="宋体"/>
                <w:sz w:val="21"/>
                <w:szCs w:val="22"/>
                <w:lang w:eastAsia="zh-CN"/>
              </w:rPr>
              <w:t>企业自筹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lang w:eastAsia="zh-CN"/>
              </w:rPr>
              <w:t>10</w:t>
            </w:r>
          </w:p>
        </w:tc>
        <w:tc>
          <w:tcPr>
            <w:tcW w:w="1429" w:type="dxa"/>
            <w:noWrap/>
            <w:vAlign w:val="center"/>
          </w:tcPr>
          <w:p>
            <w:pPr>
              <w:spacing w:line="360" w:lineRule="exact"/>
              <w:rPr>
                <w:rFonts w:ascii="宋体" w:hAnsi="宋体" w:cs="宋体"/>
                <w:b/>
                <w:bCs/>
                <w:szCs w:val="21"/>
              </w:rPr>
            </w:pPr>
            <w:r>
              <w:rPr>
                <w:rFonts w:hint="eastAsia" w:ascii="宋体" w:hAnsi="宋体" w:cs="宋体"/>
                <w:b/>
                <w:bCs/>
                <w:szCs w:val="21"/>
              </w:rPr>
              <w:t>出资比例</w:t>
            </w:r>
          </w:p>
        </w:tc>
        <w:tc>
          <w:tcPr>
            <w:tcW w:w="7293" w:type="dxa"/>
            <w:noWrap/>
            <w:vAlign w:val="center"/>
          </w:tcPr>
          <w:p>
            <w:pPr>
              <w:pStyle w:val="14"/>
              <w:spacing w:line="360" w:lineRule="exact"/>
              <w:ind w:left="0" w:leftChars="0"/>
              <w:rPr>
                <w:rFonts w:ascii="宋体" w:hAnsi="宋体" w:eastAsia="宋体" w:cs="宋体"/>
                <w:sz w:val="21"/>
                <w:szCs w:val="22"/>
                <w:lang w:eastAsia="zh-CN"/>
              </w:rPr>
            </w:pPr>
            <w:bookmarkStart w:id="38" w:name="D2项目出资比例"/>
            <w:r>
              <w:rPr>
                <w:rFonts w:hint="eastAsia" w:ascii="宋体" w:hAnsi="宋体" w:eastAsia="宋体" w:cs="宋体"/>
                <w:sz w:val="21"/>
                <w:szCs w:val="22"/>
                <w:lang w:eastAsia="zh-CN"/>
              </w:rPr>
              <w:t>100%</w:t>
            </w:r>
            <w:bookmarkEnd w:id="3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rPr>
              <w:t>1</w:t>
            </w:r>
            <w:r>
              <w:rPr>
                <w:rFonts w:hint="eastAsia" w:ascii="宋体" w:hAnsi="宋体" w:cs="宋体"/>
                <w:szCs w:val="21"/>
                <w:lang w:eastAsia="zh-CN"/>
              </w:rPr>
              <w:t>1</w:t>
            </w:r>
          </w:p>
        </w:tc>
        <w:tc>
          <w:tcPr>
            <w:tcW w:w="1429" w:type="dxa"/>
            <w:noWrap/>
            <w:vAlign w:val="center"/>
          </w:tcPr>
          <w:p>
            <w:pPr>
              <w:spacing w:line="360" w:lineRule="exact"/>
              <w:jc w:val="center"/>
              <w:rPr>
                <w:rFonts w:ascii="宋体" w:hAnsi="宋体" w:cs="宋体"/>
                <w:b/>
                <w:bCs/>
                <w:szCs w:val="21"/>
              </w:rPr>
            </w:pPr>
            <w:r>
              <w:rPr>
                <w:rFonts w:hint="eastAsia" w:ascii="宋体" w:hAnsi="宋体" w:cs="宋体"/>
                <w:b/>
                <w:bCs/>
                <w:szCs w:val="21"/>
              </w:rPr>
              <w:t>比选申请人</w:t>
            </w:r>
          </w:p>
          <w:p>
            <w:pPr>
              <w:spacing w:line="360" w:lineRule="exact"/>
              <w:jc w:val="center"/>
              <w:rPr>
                <w:rFonts w:ascii="宋体" w:hAnsi="宋体" w:cs="宋体"/>
                <w:b/>
                <w:bCs/>
                <w:szCs w:val="21"/>
              </w:rPr>
            </w:pPr>
            <w:r>
              <w:rPr>
                <w:rFonts w:hint="eastAsia" w:ascii="宋体" w:hAnsi="宋体" w:cs="宋体"/>
                <w:b/>
                <w:bCs/>
                <w:szCs w:val="21"/>
                <w:lang w:eastAsia="zh-CN"/>
              </w:rPr>
              <w:t>资格</w:t>
            </w:r>
            <w:r>
              <w:rPr>
                <w:rFonts w:hint="eastAsia" w:ascii="宋体" w:hAnsi="宋体" w:cs="宋体"/>
                <w:b/>
                <w:bCs/>
                <w:szCs w:val="21"/>
              </w:rPr>
              <w:t>条件</w:t>
            </w:r>
          </w:p>
        </w:tc>
        <w:tc>
          <w:tcPr>
            <w:tcW w:w="7293" w:type="dxa"/>
            <w:noWrap/>
            <w:vAlign w:val="center"/>
          </w:tcPr>
          <w:p>
            <w:pPr>
              <w:pStyle w:val="14"/>
              <w:numPr>
                <w:ilvl w:val="0"/>
                <w:numId w:val="2"/>
              </w:numPr>
              <w:adjustRightInd w:val="0"/>
              <w:snapToGrid w:val="0"/>
              <w:spacing w:line="360" w:lineRule="exact"/>
              <w:ind w:left="0" w:leftChars="0"/>
              <w:jc w:val="both"/>
              <w:rPr>
                <w:rFonts w:ascii="宋体" w:hAnsi="宋体" w:eastAsia="宋体" w:cs="宋体"/>
                <w:sz w:val="21"/>
                <w:szCs w:val="21"/>
                <w:lang w:eastAsia="zh-CN"/>
              </w:rPr>
            </w:pPr>
            <w:r>
              <w:rPr>
                <w:rFonts w:hint="eastAsia" w:ascii="宋体" w:hAnsi="宋体" w:eastAsia="宋体" w:cs="宋体"/>
                <w:sz w:val="21"/>
                <w:szCs w:val="21"/>
                <w:lang w:eastAsia="zh-CN"/>
              </w:rPr>
              <w:t>具备独立法人资格，具备有效的营业执照和组织机构代码证</w:t>
            </w:r>
            <w:r>
              <w:rPr>
                <w:rFonts w:hint="eastAsia" w:ascii="宋体" w:hAnsi="宋体" w:eastAsia="宋体" w:cs="宋体"/>
                <w:b/>
                <w:bCs/>
                <w:sz w:val="21"/>
                <w:szCs w:val="21"/>
                <w:lang w:eastAsia="zh-CN"/>
              </w:rPr>
              <w:t>【须提交有效的营业执照和组织机构代码证（“三证合一”的，提交载有统一社会信用代码的营业执照)的复印件并加盖公章】</w:t>
            </w:r>
            <w:r>
              <w:rPr>
                <w:rFonts w:hint="eastAsia" w:ascii="宋体" w:hAnsi="宋体" w:eastAsia="宋体" w:cs="宋体"/>
                <w:sz w:val="21"/>
                <w:szCs w:val="21"/>
                <w:lang w:eastAsia="zh-CN"/>
              </w:rPr>
              <w:t>。</w:t>
            </w:r>
          </w:p>
          <w:p>
            <w:pPr>
              <w:pStyle w:val="14"/>
              <w:numPr>
                <w:ilvl w:val="0"/>
                <w:numId w:val="2"/>
              </w:numPr>
              <w:adjustRightInd w:val="0"/>
              <w:snapToGrid w:val="0"/>
              <w:spacing w:line="360" w:lineRule="exact"/>
              <w:ind w:left="0" w:leftChars="0"/>
              <w:jc w:val="both"/>
              <w:rPr>
                <w:rFonts w:ascii="宋体" w:hAnsi="宋体" w:eastAsia="宋体" w:cs="宋体"/>
                <w:sz w:val="21"/>
                <w:szCs w:val="21"/>
                <w:lang w:eastAsia="zh-CN"/>
              </w:rPr>
            </w:pPr>
            <w:r>
              <w:rPr>
                <w:rFonts w:hint="eastAsia" w:ascii="宋体" w:hAnsi="宋体" w:eastAsia="宋体" w:cs="宋体"/>
                <w:sz w:val="21"/>
                <w:szCs w:val="21"/>
                <w:lang w:eastAsia="zh-CN"/>
              </w:rPr>
              <w:t>具有良好的商业信誉和健全的财务会计制度</w:t>
            </w:r>
            <w:r>
              <w:rPr>
                <w:rFonts w:hint="eastAsia" w:ascii="宋体" w:hAnsi="宋体" w:eastAsia="宋体" w:cs="宋体"/>
                <w:b/>
                <w:bCs/>
                <w:sz w:val="21"/>
                <w:szCs w:val="21"/>
                <w:lang w:eastAsia="zh-CN"/>
              </w:rPr>
              <w:t>【提供承诺函并加盖公章】，须提供2023年至少3个月的财务报表（包括资产负债表、利润表、现金流量表）</w:t>
            </w:r>
            <w:r>
              <w:rPr>
                <w:rFonts w:hint="eastAsia" w:ascii="宋体" w:hAnsi="宋体" w:eastAsia="宋体" w:cs="宋体"/>
                <w:sz w:val="21"/>
                <w:szCs w:val="21"/>
                <w:lang w:eastAsia="zh-CN"/>
              </w:rPr>
              <w:t>。</w:t>
            </w:r>
          </w:p>
          <w:p>
            <w:pPr>
              <w:pStyle w:val="14"/>
              <w:numPr>
                <w:ilvl w:val="0"/>
                <w:numId w:val="2"/>
              </w:numPr>
              <w:adjustRightInd w:val="0"/>
              <w:snapToGrid w:val="0"/>
              <w:spacing w:line="360" w:lineRule="exact"/>
              <w:ind w:left="0" w:leftChars="0"/>
              <w:jc w:val="both"/>
              <w:rPr>
                <w:rFonts w:ascii="宋体" w:hAnsi="宋体" w:eastAsia="宋体" w:cs="宋体"/>
                <w:sz w:val="21"/>
                <w:szCs w:val="21"/>
                <w:lang w:eastAsia="zh-CN"/>
              </w:rPr>
            </w:pPr>
            <w:r>
              <w:rPr>
                <w:rFonts w:hint="eastAsia" w:ascii="宋体" w:hAnsi="宋体" w:eastAsia="宋体" w:cs="宋体"/>
                <w:sz w:val="21"/>
                <w:szCs w:val="21"/>
                <w:lang w:eastAsia="zh-CN"/>
              </w:rPr>
              <w:t>具有依法缴纳税收和社会保障资金的良好记录。</w:t>
            </w:r>
            <w:r>
              <w:rPr>
                <w:rFonts w:hint="eastAsia" w:ascii="宋体" w:hAnsi="宋体" w:eastAsia="宋体" w:cs="宋体"/>
                <w:b/>
                <w:bCs/>
                <w:sz w:val="21"/>
                <w:szCs w:val="21"/>
                <w:lang w:eastAsia="zh-CN"/>
              </w:rPr>
              <w:t>【提供承诺函并加盖公章】，须提供2023年至少3个月</w:t>
            </w:r>
            <w:r>
              <w:rPr>
                <w:rFonts w:ascii="宋体" w:hAnsi="宋体" w:eastAsia="宋体" w:cs="宋体"/>
                <w:b/>
                <w:bCs/>
                <w:sz w:val="21"/>
                <w:szCs w:val="21"/>
                <w:lang w:eastAsia="zh-CN"/>
              </w:rPr>
              <w:t>企业纳税证明</w:t>
            </w:r>
            <w:r>
              <w:rPr>
                <w:rFonts w:hint="eastAsia" w:ascii="宋体" w:hAnsi="宋体" w:eastAsia="宋体" w:cs="宋体"/>
                <w:b/>
                <w:bCs/>
                <w:sz w:val="21"/>
                <w:szCs w:val="21"/>
                <w:lang w:eastAsia="zh-CN"/>
              </w:rPr>
              <w:t>及</w:t>
            </w:r>
            <w:r>
              <w:rPr>
                <w:rFonts w:ascii="宋体" w:hAnsi="宋体" w:eastAsia="宋体" w:cs="宋体"/>
                <w:b/>
                <w:bCs/>
                <w:sz w:val="21"/>
                <w:szCs w:val="21"/>
                <w:lang w:eastAsia="zh-CN"/>
              </w:rPr>
              <w:t>社会保障资金缴纳证明</w:t>
            </w:r>
            <w:r>
              <w:rPr>
                <w:rFonts w:hint="eastAsia" w:ascii="宋体" w:hAnsi="宋体" w:eastAsia="宋体" w:cs="宋体"/>
                <w:b/>
                <w:bCs/>
                <w:sz w:val="21"/>
                <w:szCs w:val="21"/>
                <w:lang w:eastAsia="zh-CN"/>
              </w:rPr>
              <w:t>。</w:t>
            </w:r>
          </w:p>
          <w:p>
            <w:pPr>
              <w:pStyle w:val="14"/>
              <w:numPr>
                <w:ilvl w:val="0"/>
                <w:numId w:val="2"/>
              </w:numPr>
              <w:adjustRightInd w:val="0"/>
              <w:snapToGrid w:val="0"/>
              <w:spacing w:line="360" w:lineRule="exact"/>
              <w:ind w:left="0" w:leftChars="0"/>
              <w:jc w:val="both"/>
              <w:rPr>
                <w:rFonts w:ascii="宋体" w:hAnsi="宋体" w:eastAsia="宋体" w:cs="宋体"/>
                <w:sz w:val="21"/>
                <w:szCs w:val="21"/>
                <w:lang w:eastAsia="zh-CN"/>
              </w:rPr>
            </w:pPr>
            <w:r>
              <w:rPr>
                <w:rFonts w:hint="eastAsia" w:ascii="宋体" w:hAnsi="宋体" w:eastAsia="宋体" w:cs="宋体"/>
                <w:sz w:val="21"/>
                <w:szCs w:val="21"/>
                <w:lang w:eastAsia="zh-CN"/>
              </w:rPr>
              <w:t>未被列入“信用中国网站（www.creditchina.gov.cn）重大税收违法失信主体、中国政府采购网（www.ccgp.gov.cn）政府采购严重违法失信行为记录名单</w:t>
            </w:r>
            <w:r>
              <w:rPr>
                <w:rFonts w:hint="eastAsia" w:ascii="宋体" w:hAnsi="宋体" w:eastAsia="宋体" w:cs="宋体"/>
                <w:b/>
                <w:bCs/>
                <w:sz w:val="21"/>
                <w:szCs w:val="21"/>
                <w:lang w:eastAsia="zh-CN"/>
              </w:rPr>
              <w:t>【比选申请人自行通过相应网站查询信用信息，并提供查询结果截图。若比选申请人未提供信誉查询截图，在评审阶段，以评审委员会查询结果为准】。</w:t>
            </w:r>
          </w:p>
          <w:p>
            <w:pPr>
              <w:pStyle w:val="14"/>
              <w:numPr>
                <w:ilvl w:val="0"/>
                <w:numId w:val="2"/>
              </w:numPr>
              <w:spacing w:line="360" w:lineRule="exact"/>
              <w:ind w:left="0" w:leftChars="0"/>
              <w:jc w:val="both"/>
              <w:rPr>
                <w:rFonts w:ascii="宋体" w:hAnsi="宋体" w:eastAsia="宋体" w:cs="宋体"/>
                <w:sz w:val="21"/>
                <w:szCs w:val="21"/>
                <w:lang w:eastAsia="zh-CN"/>
              </w:rPr>
            </w:pPr>
            <w:r>
              <w:rPr>
                <w:rFonts w:hint="eastAsia" w:ascii="宋体" w:hAnsi="宋体" w:eastAsia="宋体" w:cs="宋体"/>
                <w:sz w:val="21"/>
                <w:szCs w:val="21"/>
                <w:lang w:eastAsia="zh-CN"/>
              </w:rPr>
              <w:t>本次比选不接受联合体参选。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shd w:val="clear" w:color="auto" w:fill="FFFFFF" w:themeFill="background1"/>
            <w:noWrap/>
            <w:vAlign w:val="center"/>
          </w:tcPr>
          <w:p>
            <w:pPr>
              <w:spacing w:line="360" w:lineRule="exact"/>
              <w:jc w:val="center"/>
              <w:rPr>
                <w:rFonts w:ascii="宋体" w:hAnsi="宋体" w:cs="宋体"/>
                <w:szCs w:val="21"/>
                <w:lang w:eastAsia="zh-CN"/>
              </w:rPr>
            </w:pPr>
            <w:r>
              <w:rPr>
                <w:rFonts w:hint="eastAsia" w:ascii="宋体" w:hAnsi="宋体" w:cs="宋体"/>
                <w:szCs w:val="21"/>
              </w:rPr>
              <w:t>1</w:t>
            </w:r>
            <w:r>
              <w:rPr>
                <w:rFonts w:hint="eastAsia" w:ascii="宋体" w:hAnsi="宋体" w:cs="宋体"/>
                <w:szCs w:val="21"/>
                <w:lang w:eastAsia="zh-CN"/>
              </w:rPr>
              <w:t>2</w:t>
            </w:r>
          </w:p>
        </w:tc>
        <w:tc>
          <w:tcPr>
            <w:tcW w:w="1429" w:type="dxa"/>
            <w:shd w:val="clear" w:color="auto" w:fill="FFFFFF" w:themeFill="background1"/>
            <w:noWrap/>
            <w:vAlign w:val="center"/>
          </w:tcPr>
          <w:p>
            <w:pPr>
              <w:spacing w:line="360" w:lineRule="exact"/>
              <w:rPr>
                <w:rFonts w:ascii="宋体" w:hAnsi="宋体" w:cs="宋体"/>
                <w:b/>
                <w:bCs/>
                <w:szCs w:val="21"/>
              </w:rPr>
            </w:pPr>
            <w:r>
              <w:rPr>
                <w:rFonts w:hint="eastAsia" w:ascii="宋体" w:hAnsi="宋体" w:cs="宋体"/>
                <w:b/>
                <w:bCs/>
                <w:szCs w:val="21"/>
              </w:rPr>
              <w:t>现场踏勘</w:t>
            </w:r>
          </w:p>
        </w:tc>
        <w:tc>
          <w:tcPr>
            <w:tcW w:w="7293" w:type="dxa"/>
            <w:shd w:val="clear" w:color="auto" w:fill="FFFFFF" w:themeFill="background1"/>
            <w:noWrap/>
            <w:vAlign w:val="center"/>
          </w:tcPr>
          <w:p>
            <w:pPr>
              <w:spacing w:line="360" w:lineRule="exact"/>
              <w:rPr>
                <w:rFonts w:ascii="宋体" w:hAnsi="宋体" w:cs="宋体"/>
                <w:szCs w:val="21"/>
                <w:lang w:eastAsia="zh-CN"/>
              </w:rPr>
            </w:pPr>
            <w:r>
              <w:rPr>
                <w:rFonts w:hint="eastAsia" w:ascii="宋体" w:hAnsi="宋体" w:cs="宋体"/>
                <w:sz w:val="21"/>
                <w:szCs w:val="21"/>
                <w:lang w:eastAsia="zh-CN"/>
              </w:rPr>
              <w:t>不统一组织现场踏勘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shd w:val="clear" w:color="auto" w:fill="FFFFFF" w:themeFill="background1"/>
            <w:noWrap/>
            <w:vAlign w:val="center"/>
          </w:tcPr>
          <w:p>
            <w:pPr>
              <w:spacing w:line="360" w:lineRule="exact"/>
              <w:jc w:val="center"/>
              <w:rPr>
                <w:rFonts w:ascii="宋体" w:hAnsi="宋体" w:cs="宋体"/>
                <w:szCs w:val="21"/>
                <w:lang w:eastAsia="zh-CN"/>
              </w:rPr>
            </w:pPr>
            <w:r>
              <w:rPr>
                <w:rFonts w:hint="eastAsia" w:ascii="宋体" w:hAnsi="宋体" w:cs="宋体"/>
                <w:szCs w:val="21"/>
              </w:rPr>
              <w:t>1</w:t>
            </w:r>
            <w:r>
              <w:rPr>
                <w:rFonts w:hint="eastAsia" w:ascii="宋体" w:hAnsi="宋体" w:cs="宋体"/>
                <w:szCs w:val="21"/>
                <w:lang w:eastAsia="zh-CN"/>
              </w:rPr>
              <w:t>3</w:t>
            </w:r>
          </w:p>
        </w:tc>
        <w:tc>
          <w:tcPr>
            <w:tcW w:w="1429" w:type="dxa"/>
            <w:shd w:val="clear" w:color="auto" w:fill="FFFFFF" w:themeFill="background1"/>
            <w:noWrap/>
            <w:vAlign w:val="center"/>
          </w:tcPr>
          <w:p>
            <w:pPr>
              <w:spacing w:line="360" w:lineRule="exact"/>
              <w:rPr>
                <w:rFonts w:ascii="宋体" w:hAnsi="宋体" w:cs="宋体"/>
                <w:b/>
                <w:bCs/>
                <w:szCs w:val="21"/>
              </w:rPr>
            </w:pPr>
            <w:r>
              <w:rPr>
                <w:rFonts w:hint="eastAsia" w:ascii="宋体" w:hAnsi="宋体" w:cs="宋体"/>
                <w:b/>
                <w:bCs/>
                <w:szCs w:val="21"/>
              </w:rPr>
              <w:t>比选申请文件份数</w:t>
            </w:r>
          </w:p>
        </w:tc>
        <w:tc>
          <w:tcPr>
            <w:tcW w:w="7293" w:type="dxa"/>
            <w:shd w:val="clear" w:color="auto" w:fill="FFFFFF" w:themeFill="background1"/>
            <w:noWrap/>
            <w:vAlign w:val="center"/>
          </w:tcPr>
          <w:p>
            <w:pPr>
              <w:spacing w:line="360" w:lineRule="exact"/>
              <w:rPr>
                <w:rFonts w:ascii="宋体" w:hAnsi="宋体" w:cs="宋体"/>
                <w:szCs w:val="21"/>
                <w:lang w:eastAsia="zh-CN"/>
              </w:rPr>
            </w:pPr>
            <w:r>
              <w:rPr>
                <w:rFonts w:hint="eastAsia" w:ascii="宋体" w:hAnsi="宋体" w:cs="宋体"/>
                <w:sz w:val="21"/>
                <w:szCs w:val="22"/>
                <w:lang w:eastAsia="zh-CN"/>
              </w:rPr>
              <w:t>壹份正本，贰份副本，PDF格式（盖章扫描版）电子版U盘1份。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rPr>
              <w:t>1</w:t>
            </w:r>
            <w:r>
              <w:rPr>
                <w:rFonts w:hint="eastAsia" w:ascii="宋体" w:hAnsi="宋体" w:cs="宋体"/>
                <w:szCs w:val="21"/>
                <w:lang w:eastAsia="zh-CN"/>
              </w:rPr>
              <w:t>4</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比选申请文件提交地点及截止时间</w:t>
            </w:r>
          </w:p>
        </w:tc>
        <w:tc>
          <w:tcPr>
            <w:tcW w:w="7293" w:type="dxa"/>
            <w:noWrap/>
            <w:vAlign w:val="center"/>
          </w:tcPr>
          <w:p>
            <w:pPr>
              <w:spacing w:line="360" w:lineRule="exact"/>
              <w:jc w:val="both"/>
              <w:rPr>
                <w:rFonts w:ascii="宋体" w:hAnsi="宋体" w:cs="宋体"/>
                <w:sz w:val="21"/>
                <w:szCs w:val="21"/>
                <w:lang w:eastAsia="zh-CN"/>
              </w:rPr>
            </w:pPr>
            <w:r>
              <w:rPr>
                <w:rFonts w:hint="eastAsia" w:ascii="宋体" w:hAnsi="宋体" w:cs="宋体"/>
                <w:sz w:val="21"/>
                <w:szCs w:val="21"/>
                <w:lang w:eastAsia="zh-CN"/>
              </w:rPr>
              <w:t>提交地点：</w:t>
            </w:r>
            <w:r>
              <w:rPr>
                <w:rFonts w:hint="eastAsia" w:ascii="宋体" w:hAnsi="宋体" w:cs="宋体"/>
                <w:sz w:val="21"/>
                <w:szCs w:val="22"/>
                <w:lang w:eastAsia="zh-CN"/>
              </w:rPr>
              <w:t>海南省海口市美兰区国兴大道21号富力中心26楼</w:t>
            </w:r>
          </w:p>
          <w:p>
            <w:pPr>
              <w:spacing w:line="360" w:lineRule="exact"/>
              <w:rPr>
                <w:rFonts w:ascii="宋体" w:hAnsi="宋体" w:cs="宋体"/>
                <w:szCs w:val="21"/>
                <w:lang w:eastAsia="zh-CN"/>
              </w:rPr>
            </w:pPr>
            <w:r>
              <w:rPr>
                <w:rFonts w:hint="eastAsia" w:ascii="宋体" w:hAnsi="宋体" w:cs="宋体"/>
                <w:sz w:val="21"/>
                <w:szCs w:val="21"/>
                <w:lang w:eastAsia="zh-CN"/>
              </w:rPr>
              <w:t>提交比选响应文件截止时间</w:t>
            </w:r>
            <w:r>
              <w:rPr>
                <w:rFonts w:hint="eastAsia" w:ascii="宋体" w:hAnsi="宋体" w:cs="宋体"/>
                <w:sz w:val="21"/>
                <w:szCs w:val="22"/>
                <w:lang w:eastAsia="zh-CN"/>
              </w:rPr>
              <w:t>：2024</w:t>
            </w:r>
            <w:r>
              <w:rPr>
                <w:rFonts w:hint="eastAsia" w:ascii="宋体" w:hAnsi="宋体" w:cs="宋体"/>
                <w:sz w:val="21"/>
                <w:szCs w:val="22"/>
                <w:lang w:val="zh-TW" w:eastAsia="zh-CN"/>
              </w:rPr>
              <w:t>年</w:t>
            </w:r>
            <w:r>
              <w:rPr>
                <w:rFonts w:hint="eastAsia" w:ascii="宋体" w:hAnsi="宋体" w:cs="宋体"/>
                <w:sz w:val="21"/>
                <w:szCs w:val="22"/>
                <w:lang w:val="en-US" w:eastAsia="zh-CN"/>
              </w:rPr>
              <w:t>7</w:t>
            </w:r>
            <w:r>
              <w:rPr>
                <w:rFonts w:hint="eastAsia" w:ascii="宋体" w:hAnsi="宋体" w:cs="宋体"/>
                <w:sz w:val="21"/>
                <w:szCs w:val="22"/>
                <w:lang w:val="zh-TW" w:eastAsia="zh-CN"/>
              </w:rPr>
              <w:t>月</w:t>
            </w:r>
            <w:r>
              <w:rPr>
                <w:rFonts w:hint="eastAsia" w:ascii="宋体" w:hAnsi="宋体" w:cs="宋体"/>
                <w:sz w:val="21"/>
                <w:szCs w:val="22"/>
                <w:lang w:val="en-US" w:eastAsia="zh-CN"/>
              </w:rPr>
              <w:t>4</w:t>
            </w:r>
            <w:r>
              <w:rPr>
                <w:rFonts w:hint="eastAsia" w:ascii="宋体" w:hAnsi="宋体" w:cs="宋体"/>
                <w:sz w:val="21"/>
                <w:szCs w:val="22"/>
                <w:lang w:val="zh-TW" w:eastAsia="zh-CN"/>
              </w:rPr>
              <w:t>日</w:t>
            </w:r>
            <w:r>
              <w:rPr>
                <w:rFonts w:hint="eastAsia" w:ascii="宋体" w:hAnsi="宋体" w:cs="宋体"/>
                <w:sz w:val="21"/>
                <w:szCs w:val="22"/>
                <w:lang w:eastAsia="zh-CN"/>
              </w:rPr>
              <w:t>18</w:t>
            </w:r>
            <w:r>
              <w:rPr>
                <w:rFonts w:hint="eastAsia" w:ascii="宋体" w:hAnsi="宋体" w:cs="宋体"/>
                <w:sz w:val="21"/>
                <w:szCs w:val="22"/>
                <w:lang w:val="zh-TW" w:eastAsia="zh-CN"/>
              </w:rPr>
              <w:t>时00分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rPr>
              <w:t>1</w:t>
            </w:r>
            <w:r>
              <w:rPr>
                <w:rFonts w:hint="eastAsia" w:ascii="宋体" w:hAnsi="宋体" w:cs="宋体"/>
                <w:szCs w:val="21"/>
                <w:lang w:eastAsia="zh-CN"/>
              </w:rPr>
              <w:t>5</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比选申请文件开启时间和地点</w:t>
            </w:r>
          </w:p>
        </w:tc>
        <w:tc>
          <w:tcPr>
            <w:tcW w:w="7293" w:type="dxa"/>
            <w:noWrap/>
            <w:vAlign w:val="center"/>
          </w:tcPr>
          <w:p>
            <w:pPr>
              <w:spacing w:line="360" w:lineRule="exact"/>
              <w:rPr>
                <w:rFonts w:ascii="宋体" w:hAnsi="宋体" w:cs="宋体"/>
                <w:sz w:val="21"/>
                <w:szCs w:val="22"/>
                <w:lang w:eastAsia="zh-CN"/>
              </w:rPr>
            </w:pPr>
            <w:r>
              <w:rPr>
                <w:rFonts w:hint="eastAsia" w:ascii="宋体" w:hAnsi="宋体" w:cs="宋体"/>
                <w:sz w:val="21"/>
                <w:szCs w:val="22"/>
                <w:lang w:eastAsia="zh-CN"/>
              </w:rPr>
              <w:t>时间：</w:t>
            </w:r>
            <w:r>
              <w:rPr>
                <w:rFonts w:hint="eastAsia" w:ascii="宋体" w:hAnsi="宋体" w:cs="宋体"/>
                <w:sz w:val="21"/>
                <w:szCs w:val="22"/>
                <w:lang w:eastAsia="zh-TW"/>
              </w:rPr>
              <w:t>202</w:t>
            </w:r>
            <w:r>
              <w:rPr>
                <w:rFonts w:hint="eastAsia" w:ascii="宋体" w:hAnsi="宋体" w:cs="宋体"/>
                <w:sz w:val="21"/>
                <w:szCs w:val="22"/>
                <w:lang w:eastAsia="zh-CN"/>
              </w:rPr>
              <w:t>4</w:t>
            </w:r>
            <w:r>
              <w:rPr>
                <w:rFonts w:hint="eastAsia" w:ascii="宋体" w:hAnsi="宋体" w:cs="宋体"/>
                <w:sz w:val="21"/>
                <w:szCs w:val="22"/>
                <w:lang w:val="zh-TW" w:eastAsia="zh-TW"/>
              </w:rPr>
              <w:t>年</w:t>
            </w:r>
            <w:r>
              <w:rPr>
                <w:rFonts w:hint="eastAsia" w:ascii="宋体" w:hAnsi="宋体" w:cs="宋体"/>
                <w:sz w:val="21"/>
                <w:szCs w:val="22"/>
                <w:lang w:val="en-US" w:eastAsia="zh-CN"/>
              </w:rPr>
              <w:t>7</w:t>
            </w:r>
            <w:r>
              <w:rPr>
                <w:rFonts w:hint="eastAsia" w:ascii="宋体" w:hAnsi="宋体" w:cs="宋体"/>
                <w:sz w:val="21"/>
                <w:szCs w:val="22"/>
                <w:lang w:val="zh-TW" w:eastAsia="zh-TW"/>
              </w:rPr>
              <w:t>月</w:t>
            </w:r>
            <w:r>
              <w:rPr>
                <w:rFonts w:hint="eastAsia" w:ascii="宋体" w:hAnsi="宋体" w:cs="宋体"/>
                <w:sz w:val="21"/>
                <w:szCs w:val="22"/>
                <w:lang w:val="en-US" w:eastAsia="zh-CN"/>
              </w:rPr>
              <w:t>6</w:t>
            </w:r>
            <w:r>
              <w:rPr>
                <w:rFonts w:hint="eastAsia" w:ascii="宋体" w:hAnsi="宋体" w:cs="宋体"/>
                <w:sz w:val="21"/>
                <w:szCs w:val="22"/>
                <w:lang w:val="zh-TW" w:eastAsia="zh-TW"/>
              </w:rPr>
              <w:t>日</w:t>
            </w:r>
            <w:r>
              <w:rPr>
                <w:rFonts w:hint="eastAsia" w:ascii="宋体" w:hAnsi="宋体" w:cs="宋体"/>
                <w:sz w:val="21"/>
                <w:szCs w:val="22"/>
                <w:lang w:eastAsia="zh-CN"/>
              </w:rPr>
              <w:t>15</w:t>
            </w:r>
            <w:r>
              <w:rPr>
                <w:rFonts w:hint="eastAsia" w:ascii="宋体" w:hAnsi="宋体" w:cs="宋体"/>
                <w:sz w:val="21"/>
                <w:szCs w:val="22"/>
                <w:lang w:val="zh-TW" w:eastAsia="zh-TW"/>
              </w:rPr>
              <w:t>时</w:t>
            </w:r>
            <w:r>
              <w:rPr>
                <w:rFonts w:hint="eastAsia" w:ascii="宋体" w:hAnsi="宋体" w:cs="宋体"/>
                <w:sz w:val="21"/>
                <w:szCs w:val="22"/>
                <w:lang w:eastAsia="zh-CN"/>
              </w:rPr>
              <w:t>00</w:t>
            </w:r>
            <w:r>
              <w:rPr>
                <w:rFonts w:hint="eastAsia" w:ascii="宋体" w:hAnsi="宋体" w:cs="宋体"/>
                <w:sz w:val="21"/>
                <w:szCs w:val="22"/>
                <w:lang w:val="zh-TW" w:eastAsia="zh-TW"/>
              </w:rPr>
              <w:t>分</w:t>
            </w:r>
            <w:r>
              <w:rPr>
                <w:rFonts w:hint="eastAsia" w:ascii="宋体" w:hAnsi="宋体" w:cs="宋体"/>
                <w:sz w:val="21"/>
                <w:szCs w:val="22"/>
                <w:lang w:eastAsia="zh-CN"/>
              </w:rPr>
              <w:t xml:space="preserve">   </w:t>
            </w:r>
          </w:p>
          <w:p>
            <w:pPr>
              <w:spacing w:line="360" w:lineRule="exact"/>
              <w:rPr>
                <w:lang w:eastAsia="zh-CN"/>
              </w:rPr>
            </w:pPr>
            <w:r>
              <w:rPr>
                <w:rFonts w:hint="eastAsia" w:ascii="宋体" w:hAnsi="宋体" w:cs="宋体"/>
                <w:sz w:val="21"/>
                <w:szCs w:val="22"/>
                <w:lang w:eastAsia="zh-CN"/>
              </w:rPr>
              <w:t>地点：海南省海口市美兰区国兴大道21号富力中心26楼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rPr>
              <w:t>1</w:t>
            </w:r>
            <w:r>
              <w:rPr>
                <w:rFonts w:hint="eastAsia" w:ascii="宋体" w:hAnsi="宋体" w:cs="宋体"/>
                <w:szCs w:val="21"/>
                <w:lang w:eastAsia="zh-CN"/>
              </w:rPr>
              <w:t>6</w:t>
            </w:r>
          </w:p>
        </w:tc>
        <w:tc>
          <w:tcPr>
            <w:tcW w:w="1429" w:type="dxa"/>
            <w:noWrap/>
            <w:vAlign w:val="center"/>
          </w:tcPr>
          <w:p>
            <w:pPr>
              <w:spacing w:line="360" w:lineRule="exact"/>
              <w:rPr>
                <w:rFonts w:ascii="宋体" w:hAnsi="宋体" w:cs="宋体"/>
                <w:b/>
                <w:bCs/>
                <w:szCs w:val="21"/>
              </w:rPr>
            </w:pPr>
            <w:r>
              <w:rPr>
                <w:rFonts w:hint="eastAsia" w:ascii="宋体" w:hAnsi="宋体" w:cs="宋体"/>
                <w:b/>
                <w:bCs/>
                <w:szCs w:val="21"/>
              </w:rPr>
              <w:t>评审方法及标准</w:t>
            </w:r>
          </w:p>
        </w:tc>
        <w:tc>
          <w:tcPr>
            <w:tcW w:w="7293" w:type="dxa"/>
            <w:noWrap/>
            <w:vAlign w:val="center"/>
          </w:tcPr>
          <w:p>
            <w:pPr>
              <w:spacing w:line="360" w:lineRule="exact"/>
              <w:rPr>
                <w:rFonts w:ascii="宋体" w:hAnsi="宋体" w:cs="宋体"/>
                <w:szCs w:val="21"/>
                <w:lang w:eastAsia="zh-CN"/>
              </w:rPr>
            </w:pPr>
            <w:r>
              <w:rPr>
                <w:rFonts w:hint="eastAsia" w:ascii="宋体" w:hAnsi="宋体" w:cs="宋体"/>
                <w:sz w:val="21"/>
                <w:szCs w:val="22"/>
                <w:lang w:eastAsia="zh-CN"/>
              </w:rPr>
              <w:t>详见比选文件第六章。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rPr>
              <w:t>1</w:t>
            </w:r>
            <w:r>
              <w:rPr>
                <w:rFonts w:hint="eastAsia" w:ascii="宋体" w:hAnsi="宋体" w:cs="宋体"/>
                <w:szCs w:val="21"/>
                <w:lang w:eastAsia="zh-CN"/>
              </w:rPr>
              <w:t>7</w:t>
            </w:r>
          </w:p>
        </w:tc>
        <w:tc>
          <w:tcPr>
            <w:tcW w:w="1429" w:type="dxa"/>
            <w:noWrap/>
            <w:vAlign w:val="center"/>
          </w:tcPr>
          <w:p>
            <w:pPr>
              <w:spacing w:line="360" w:lineRule="exact"/>
              <w:rPr>
                <w:rFonts w:ascii="宋体" w:hAnsi="宋体" w:cs="宋体"/>
                <w:b/>
                <w:bCs/>
                <w:szCs w:val="21"/>
              </w:rPr>
            </w:pPr>
            <w:r>
              <w:rPr>
                <w:rFonts w:hint="eastAsia" w:ascii="宋体" w:hAnsi="宋体" w:cs="宋体"/>
                <w:b/>
                <w:bCs/>
                <w:szCs w:val="21"/>
              </w:rPr>
              <w:t>评标委员会的组建</w:t>
            </w:r>
          </w:p>
        </w:tc>
        <w:tc>
          <w:tcPr>
            <w:tcW w:w="7293" w:type="dxa"/>
            <w:noWrap/>
            <w:vAlign w:val="center"/>
          </w:tcPr>
          <w:p>
            <w:pPr>
              <w:pStyle w:val="39"/>
              <w:spacing w:line="360" w:lineRule="exact"/>
              <w:ind w:firstLine="0"/>
              <w:rPr>
                <w:rFonts w:ascii="宋体" w:hAnsi="宋体" w:eastAsia="宋体"/>
                <w:sz w:val="21"/>
                <w:szCs w:val="22"/>
                <w:lang w:eastAsia="zh-CN"/>
              </w:rPr>
            </w:pPr>
            <w:r>
              <w:rPr>
                <w:rFonts w:hint="eastAsia" w:ascii="宋体" w:hAnsi="宋体" w:eastAsia="宋体"/>
                <w:sz w:val="21"/>
                <w:szCs w:val="22"/>
                <w:lang w:eastAsia="zh-CN"/>
              </w:rPr>
              <w:t>评审委员会构成：由5人或5人以上的单数组成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lang w:eastAsia="zh-CN"/>
              </w:rPr>
              <w:t>18</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评标委员会推荐中标候选人的人数</w:t>
            </w:r>
          </w:p>
        </w:tc>
        <w:tc>
          <w:tcPr>
            <w:tcW w:w="7293" w:type="dxa"/>
            <w:noWrap/>
            <w:vAlign w:val="center"/>
          </w:tcPr>
          <w:p>
            <w:pPr>
              <w:pStyle w:val="39"/>
              <w:spacing w:line="360" w:lineRule="exact"/>
              <w:ind w:firstLine="0"/>
              <w:rPr>
                <w:rFonts w:ascii="宋体" w:hAnsi="宋体" w:eastAsia="宋体"/>
                <w:sz w:val="21"/>
                <w:szCs w:val="22"/>
                <w:lang w:eastAsia="zh-CN"/>
              </w:rPr>
            </w:pPr>
            <w:r>
              <w:rPr>
                <w:rFonts w:hint="eastAsia" w:ascii="宋体" w:hAnsi="宋体" w:eastAsia="宋体"/>
                <w:sz w:val="21"/>
                <w:szCs w:val="22"/>
                <w:lang w:eastAsia="zh-CN"/>
              </w:rPr>
              <w:t>推荐的中标候选人数3名。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noWrap/>
            <w:vAlign w:val="center"/>
          </w:tcPr>
          <w:p>
            <w:pPr>
              <w:spacing w:line="360" w:lineRule="exact"/>
              <w:jc w:val="center"/>
              <w:rPr>
                <w:rFonts w:ascii="宋体" w:hAnsi="宋体" w:cs="宋体"/>
                <w:szCs w:val="21"/>
                <w:lang w:eastAsia="zh-CN"/>
              </w:rPr>
            </w:pPr>
            <w:r>
              <w:rPr>
                <w:rFonts w:hint="eastAsia" w:ascii="宋体" w:hAnsi="宋体" w:cs="宋体"/>
                <w:szCs w:val="21"/>
                <w:lang w:eastAsia="zh-CN"/>
              </w:rPr>
              <w:t>19</w:t>
            </w:r>
          </w:p>
        </w:tc>
        <w:tc>
          <w:tcPr>
            <w:tcW w:w="1429" w:type="dxa"/>
            <w:noWrap/>
            <w:vAlign w:val="center"/>
          </w:tcPr>
          <w:p>
            <w:pPr>
              <w:spacing w:line="360" w:lineRule="exact"/>
              <w:rPr>
                <w:rFonts w:ascii="宋体" w:hAnsi="宋体" w:cs="宋体"/>
                <w:b/>
                <w:bCs/>
                <w:szCs w:val="21"/>
                <w:lang w:eastAsia="zh-CN"/>
              </w:rPr>
            </w:pPr>
            <w:r>
              <w:rPr>
                <w:rFonts w:hint="eastAsia" w:ascii="宋体" w:hAnsi="宋体" w:cs="宋体"/>
                <w:b/>
                <w:bCs/>
                <w:szCs w:val="21"/>
                <w:lang w:eastAsia="zh-CN"/>
              </w:rPr>
              <w:t>是否授权评标委员会确定中标人</w:t>
            </w:r>
          </w:p>
        </w:tc>
        <w:tc>
          <w:tcPr>
            <w:tcW w:w="7293" w:type="dxa"/>
            <w:noWrap/>
            <w:vAlign w:val="center"/>
          </w:tcPr>
          <w:p>
            <w:pPr>
              <w:pStyle w:val="39"/>
              <w:spacing w:line="360" w:lineRule="exact"/>
              <w:ind w:firstLine="0"/>
              <w:rPr>
                <w:rFonts w:ascii="宋体" w:hAnsi="宋体" w:eastAsia="宋体"/>
                <w:sz w:val="21"/>
                <w:szCs w:val="22"/>
                <w:lang w:eastAsia="zh-CN"/>
              </w:rPr>
            </w:pPr>
            <w:r>
              <w:rPr>
                <w:rFonts w:hint="eastAsia" w:ascii="宋体" w:hAnsi="宋体" w:eastAsia="宋体"/>
                <w:sz w:val="21"/>
                <w:szCs w:val="22"/>
              </w:rPr>
              <w:sym w:font="Wingdings" w:char="00FE"/>
            </w:r>
            <w:r>
              <w:rPr>
                <w:rFonts w:hint="eastAsia" w:ascii="宋体" w:hAnsi="宋体" w:eastAsia="宋体"/>
                <w:sz w:val="21"/>
                <w:szCs w:val="22"/>
                <w:lang w:eastAsia="zh-CN"/>
              </w:rPr>
              <w:t>否推荐的中选候选人数3名，并标明排列顺序。</w:t>
            </w:r>
          </w:p>
          <w:p>
            <w:pPr>
              <w:pStyle w:val="39"/>
              <w:spacing w:line="360" w:lineRule="exact"/>
              <w:ind w:firstLine="0"/>
              <w:rPr>
                <w:rFonts w:ascii="宋体" w:hAnsi="宋体" w:eastAsia="宋体"/>
                <w:sz w:val="21"/>
                <w:szCs w:val="22"/>
                <w:lang w:eastAsia="zh-CN"/>
              </w:rPr>
            </w:pPr>
            <w:r>
              <w:rPr>
                <w:rFonts w:hint="eastAsia" w:ascii="宋体" w:hAnsi="宋体" w:eastAsia="宋体"/>
                <w:sz w:val="21"/>
                <w:szCs w:val="22"/>
              </w:rPr>
              <w:sym w:font="Wingdings" w:char="00A8"/>
            </w:r>
            <w:r>
              <w:rPr>
                <w:rFonts w:hint="eastAsia" w:ascii="宋体" w:hAnsi="宋体" w:eastAsia="宋体"/>
                <w:sz w:val="21"/>
                <w:szCs w:val="22"/>
                <w:lang w:eastAsia="zh-CN"/>
              </w:rPr>
              <w:t>是</w:t>
            </w:r>
          </w:p>
          <w:p>
            <w:pPr>
              <w:pStyle w:val="39"/>
              <w:spacing w:line="360" w:lineRule="exact"/>
              <w:ind w:firstLine="0"/>
              <w:rPr>
                <w:rFonts w:ascii="宋体" w:hAnsi="宋体" w:eastAsia="宋体"/>
                <w:sz w:val="21"/>
                <w:szCs w:val="22"/>
                <w:lang w:eastAsia="zh-CN"/>
              </w:rPr>
            </w:pPr>
            <w:r>
              <w:rPr>
                <w:rFonts w:hint="eastAsia" w:ascii="宋体" w:hAnsi="宋体" w:eastAsia="宋体"/>
                <w:sz w:val="21"/>
                <w:szCs w:val="22"/>
                <w:lang w:eastAsia="zh-CN"/>
              </w:rPr>
              <w:t>推荐的中选候选人的人数为3名，并且确定排名第一的中选候选人为中选人。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430" w:type="dxa"/>
            <w:gridSpan w:val="3"/>
            <w:noWrap/>
            <w:vAlign w:val="center"/>
          </w:tcPr>
          <w:p>
            <w:pPr>
              <w:adjustRightInd w:val="0"/>
              <w:snapToGrid w:val="0"/>
              <w:spacing w:line="360" w:lineRule="exact"/>
              <w:rPr>
                <w:rFonts w:ascii="宋体" w:hAnsi="宋体" w:cs="宋体"/>
                <w:sz w:val="21"/>
                <w:szCs w:val="21"/>
                <w:lang w:eastAsia="zh-CN"/>
              </w:rPr>
            </w:pPr>
            <w:r>
              <w:rPr>
                <w:rFonts w:hint="eastAsia" w:ascii="宋体" w:hAnsi="宋体" w:cs="宋体"/>
                <w:sz w:val="21"/>
                <w:szCs w:val="21"/>
                <w:lang w:eastAsia="zh-CN"/>
              </w:rPr>
              <w:t>需补充的其他内容：</w:t>
            </w:r>
          </w:p>
          <w:p>
            <w:pPr>
              <w:adjustRightInd w:val="0"/>
              <w:snapToGrid w:val="0"/>
              <w:spacing w:line="360" w:lineRule="exact"/>
              <w:jc w:val="both"/>
              <w:rPr>
                <w:rFonts w:ascii="宋体" w:hAnsi="宋体" w:cs="宋体"/>
                <w:szCs w:val="21"/>
                <w:lang w:eastAsia="zh-CN"/>
              </w:rPr>
            </w:pPr>
            <w:r>
              <w:rPr>
                <w:rFonts w:hint="eastAsia" w:ascii="宋体" w:hAnsi="宋体" w:cs="宋体"/>
                <w:sz w:val="21"/>
                <w:szCs w:val="21"/>
                <w:lang w:eastAsia="zh-CN"/>
              </w:rPr>
              <w:t>比选人保留核实比选申请人是否被责令停业、财产被接管、冻结、破产等可能影响申请人履行能力相关情况的权力，若比选人在比选申请有效期内处于以上情形的，比选人将有权取消其中选资格。</w:t>
            </w:r>
          </w:p>
        </w:tc>
      </w:tr>
    </w:tbl>
    <w:p>
      <w:pPr>
        <w:pStyle w:val="13"/>
        <w:spacing w:line="540" w:lineRule="exact"/>
        <w:ind w:firstLine="480" w:firstLineChars="200"/>
        <w:outlineLvl w:val="1"/>
        <w:rPr>
          <w:bCs/>
          <w:snapToGrid w:val="0"/>
          <w:color w:val="auto"/>
          <w:kern w:val="0"/>
          <w:sz w:val="24"/>
          <w:szCs w:val="24"/>
        </w:rPr>
        <w:sectPr>
          <w:footerReference r:id="rId9" w:type="default"/>
          <w:pgSz w:w="11900" w:h="16840"/>
          <w:pgMar w:top="1134" w:right="1340" w:bottom="1056" w:left="1134" w:header="851" w:footer="680" w:gutter="0"/>
          <w:cols w:space="720" w:num="1"/>
          <w:docGrid w:linePitch="326" w:charSpace="0"/>
        </w:sectPr>
      </w:pPr>
      <w:bookmarkStart w:id="39" w:name="_Toc32089"/>
      <w:bookmarkStart w:id="40" w:name="_Toc700"/>
    </w:p>
    <w:p>
      <w:pPr>
        <w:pStyle w:val="3"/>
        <w:rPr>
          <w:szCs w:val="44"/>
          <w:lang w:eastAsia="zh-CN"/>
        </w:rPr>
      </w:pPr>
      <w:bookmarkStart w:id="41" w:name="_Toc12101"/>
      <w:bookmarkStart w:id="42" w:name="_Toc1263"/>
      <w:r>
        <w:rPr>
          <w:rFonts w:hint="eastAsia"/>
          <w:szCs w:val="44"/>
          <w:lang w:eastAsia="zh-CN"/>
        </w:rPr>
        <w:t>第三章 比选文件说明</w:t>
      </w:r>
      <w:bookmarkEnd w:id="41"/>
      <w:bookmarkEnd w:id="42"/>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一、 概况</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详见第一章“比选公告”。</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二、比选范围</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详见第一章“比选公告”。</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三、比选申请人的合格条件</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对比选申请人的最低资格要求详见第一章“比选公告”中的相关要求。具有相应资格的单位均可参加本比选。</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四、比选费用</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比选申请人在比选过程中的一切费用，由比选申请人自行承担；</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五、比选文件答疑</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比选申请人提出问题的截止时间：报名时间截止后1日前以书面形式向比选人或代理人提出澄清要求。</w:t>
      </w:r>
    </w:p>
    <w:p>
      <w:pPr>
        <w:adjustRightInd w:val="0"/>
        <w:snapToGrid w:val="0"/>
        <w:spacing w:line="500" w:lineRule="exact"/>
        <w:ind w:firstLine="480" w:firstLineChars="200"/>
        <w:rPr>
          <w:rFonts w:ascii="宋体" w:hAnsi="宋体" w:cs="宋体"/>
          <w:b/>
          <w:bCs/>
          <w:szCs w:val="21"/>
          <w:lang w:eastAsia="zh-CN"/>
        </w:rPr>
      </w:pPr>
      <w:r>
        <w:rPr>
          <w:rFonts w:hint="eastAsia" w:ascii="宋体" w:hAnsi="宋体" w:cs="宋体"/>
          <w:szCs w:val="21"/>
          <w:lang w:eastAsia="zh-CN"/>
        </w:rPr>
        <w:t>比选人书面澄清的时间：收到澄清要求后1日内以书面形式向拟比选申请人发出澄清。</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六、比选文件</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本比选文件中的说明是比选文件的重要组成部分。</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比选申请人应仔细阅读比选文件，按比选文件的规定和第九章要求的格式编写比选申请文件。</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比选申请人应认真检查比选文件是否完整，若发现缺页或不全时，应及时向比选人提出，以便补齐。</w:t>
      </w:r>
    </w:p>
    <w:p>
      <w:pPr>
        <w:tabs>
          <w:tab w:val="left" w:pos="5235"/>
        </w:tabs>
        <w:adjustRightInd w:val="0"/>
        <w:snapToGrid w:val="0"/>
        <w:spacing w:line="500" w:lineRule="exact"/>
        <w:ind w:firstLine="472" w:firstLineChars="196"/>
        <w:rPr>
          <w:rFonts w:ascii="宋体" w:hAnsi="宋体" w:cs="宋体"/>
          <w:szCs w:val="21"/>
          <w:lang w:eastAsia="zh-CN"/>
        </w:rPr>
      </w:pPr>
      <w:r>
        <w:rPr>
          <w:rFonts w:hint="eastAsia" w:ascii="宋体" w:hAnsi="宋体" w:cs="宋体"/>
          <w:b/>
          <w:bCs/>
          <w:szCs w:val="21"/>
          <w:lang w:eastAsia="zh-CN"/>
        </w:rPr>
        <w:t>七、比选申请文件有效期</w:t>
      </w:r>
      <w:r>
        <w:rPr>
          <w:rFonts w:hint="eastAsia" w:ascii="宋体" w:hAnsi="宋体" w:cs="宋体"/>
          <w:szCs w:val="21"/>
          <w:lang w:eastAsia="zh-CN"/>
        </w:rPr>
        <w:tab/>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1、比选申请文件有效期为从比选申请文件提交截止之日起计算，本比选有效期为</w:t>
      </w:r>
      <w:r>
        <w:rPr>
          <w:rFonts w:hint="eastAsia" w:ascii="宋体" w:hAnsi="宋体" w:cs="宋体"/>
          <w:szCs w:val="21"/>
          <w:u w:val="single"/>
          <w:lang w:eastAsia="zh-CN"/>
        </w:rPr>
        <w:t>90</w:t>
      </w:r>
      <w:r>
        <w:rPr>
          <w:rFonts w:hint="eastAsia" w:ascii="宋体" w:hAnsi="宋体" w:cs="宋体"/>
          <w:szCs w:val="21"/>
          <w:lang w:eastAsia="zh-CN"/>
        </w:rPr>
        <w:t>天，在此期限内，所有比选申请文件均保持有效。</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2、在特殊情况下，比选人在原定比选申请文件有效期内可以根据需要向比选申请人提出延长比选申请文件有效期的要求，比选申请人应立即以传真等书面形式对此要求向比选人作出答复。</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八、开选</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Cs w:val="21"/>
          <w:highlight w:val="none"/>
          <w:lang w:eastAsia="zh-CN"/>
        </w:rPr>
      </w:pPr>
      <w:r>
        <w:rPr>
          <w:rFonts w:hint="eastAsia" w:ascii="宋体" w:hAnsi="宋体" w:eastAsia="宋体" w:cs="宋体"/>
          <w:szCs w:val="21"/>
          <w:lang w:eastAsia="zh-CN"/>
        </w:rPr>
        <w:t>1、</w:t>
      </w:r>
      <w:r>
        <w:rPr>
          <w:rFonts w:hint="eastAsia" w:ascii="宋体" w:hAnsi="宋体" w:cs="宋体"/>
          <w:color w:val="auto"/>
          <w:szCs w:val="21"/>
          <w:highlight w:val="none"/>
          <w:lang w:eastAsia="zh-CN"/>
        </w:rPr>
        <w:t>开选时间和地点</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比选人在规定的比选申请截止时间（开选时间）和须知前附表规定的地点公开开选，并邀请所有比选申请人的法定代表人或其委托代理人准时参加。</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2、开选程序</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主持人按下列程序进行开选：</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（l）宣布开选纪律；</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（2）公布在比选申请截止时间前递交比选申请文件的比选申请人名称，并点名确认比选申请人是否派人到场；</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（3）宣布开选人、唱</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lang w:eastAsia="zh-CN"/>
        </w:rPr>
        <w:t>人、记录人、监</w:t>
      </w:r>
      <w:r>
        <w:rPr>
          <w:rFonts w:hint="eastAsia" w:ascii="宋体" w:hAnsi="宋体" w:cs="宋体"/>
          <w:color w:val="auto"/>
          <w:szCs w:val="21"/>
          <w:highlight w:val="none"/>
          <w:lang w:val="en-US" w:eastAsia="zh-CN"/>
        </w:rPr>
        <w:t>标</w:t>
      </w:r>
      <w:r>
        <w:rPr>
          <w:rFonts w:hint="eastAsia" w:ascii="宋体" w:hAnsi="宋体" w:cs="宋体"/>
          <w:color w:val="auto"/>
          <w:szCs w:val="21"/>
          <w:highlight w:val="none"/>
          <w:lang w:eastAsia="zh-CN"/>
        </w:rPr>
        <w:t>人等有关人员姓名；</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（4）检查比选申请文件的密封情况；</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（5）设有标底的，公布标底；</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（6）按照宣布的开选顺序当众开选，公布比选申请人名称、比选项目名称、比选申请保证金的递交情况（如有）、比选申请报价、质量目标、服务周期及其他内容，并记录在案；</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（7）比选申请人代表、比选人代表、监标人、记录人等有关人员在开选记录上签字确认；</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（8）开选结束。</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九、评审</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1、评审委员会</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1.1　评审由比选人依法组建的评审委员会负责。评审委员会成员人数的确定方式见须知前附表。</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1.2　评审委员会成员有下列情形之一的，应当回避：</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（1）比选人或比选申请人的主要负责人的近亲属；</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（2）项目主管部门或者行政监督部门的人员；</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（3）与比选申请人有经济利益关系，可能影响对比选申请公正评审的；</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（4）曾因在比选、评审以及其他与比选比选申请有关活动中从事违法行为而受过行政处罚或刑事处罚的。</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2、评审原则</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评审活动遵循公平、公正、科学和择优的原则。</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3、评审</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评审委员会按照第六章“评审”规定的方法、评审因素、标准和程序对比选申请文件进行评审。第六章“评审”没有规定的方法、评审因素和标准，不作为评审依据。</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十、合同授予</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1、成交方式</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比选人依据评审委员会推荐的成交候选人确定中选人，评审委员会推荐成交候选人的人数见须知前附表。</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2、成交价</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取成交单位的比选申请报价作为该项目的成交价，成交单位的比选申请下浮率为成交下浮率。</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3、成交通知</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在本章第七款规定的比选申请有效期内，比选人以书面形式向中选人发出成交通知书。</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4、签订合同</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4.1比选人和中选人应当自成交通知书发出之日起15天内，根据比选文件和中选人的比选申请文件订立书面合同。中选人无正当理由拒签合同的，比选人取消其成交资格，给比选人造成损失的，中选人还应当对损失予以赔偿。</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十一、重新比选和不再比选</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1、重新比选</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有下列情形之一的，比选人将重新比选：</w:t>
      </w:r>
    </w:p>
    <w:p>
      <w:pPr>
        <w:numPr>
          <w:ilvl w:val="0"/>
          <w:numId w:val="3"/>
        </w:num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经评审委员会评审后否决所有比选申请的；</w:t>
      </w:r>
    </w:p>
    <w:p>
      <w:pPr>
        <w:numPr>
          <w:ilvl w:val="0"/>
          <w:numId w:val="3"/>
        </w:num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有效比选申请人不足三家的。</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2、不再比选</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重新比选后所有比选申请被否决的，比选人有权不再进行比选。</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十二、纪律和监督</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1、对比选人的纪律要求</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比选人不得泄漏比选比选申请活动中应当保密的情况和资料，不得与比选申请人串通损害国家利益、社会公共利益或者他人合法权益。</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2、对比选申请人的纪律要求</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比选申请人不得相互串通比选申请或者与比选人串通比选申请，不得向比选人或者评审委员会成员行贿谋取成交，不得以他人名义比选申请或者以其他方式弄虚作假骗取成交；比选申请人不得以任何方式干扰、影响评审工作。</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3、对评审委员会成员的纪律要求</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评审委员会成员不得收受他人的财物或者其他好处，不得向他人透漏对比选申请文件的评审和比较、成交候选人的推荐情况以及评审有关的其他情况。在评审活动中，评审委员会成员不得擅离职守，影响评审程序正常进行，不得使用第六章“评审”没有规定的评审因素和标准进行评审。</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4、对与评审活动有关的工作人员的纪律要求</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与评审活动有关的工作人员不得收受他人的财物或者其他好处，不得向他人透漏对比选申请文件的评审和比较、成交候选人的推荐情况以及评审有关的其他情况。在评审活动中，与评审活动有关的工作人员不得擅离职守，影响评审程序正常进行。</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5、投诉</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比选申请人和其他利害关系人认为本次比选活动违反法律、法规和规章规定的，有权向有关行政监督部门投诉。</w:t>
      </w:r>
    </w:p>
    <w:p>
      <w:pPr>
        <w:adjustRightInd w:val="0"/>
        <w:snapToGrid w:val="0"/>
        <w:spacing w:line="500" w:lineRule="exact"/>
        <w:ind w:firstLine="482" w:firstLineChars="200"/>
        <w:rPr>
          <w:rFonts w:ascii="宋体" w:hAnsi="宋体" w:cs="宋体"/>
          <w:b/>
          <w:bCs/>
          <w:szCs w:val="21"/>
          <w:lang w:eastAsia="zh-CN"/>
        </w:rPr>
      </w:pPr>
      <w:r>
        <w:rPr>
          <w:rFonts w:hint="eastAsia" w:ascii="宋体" w:hAnsi="宋体" w:cs="宋体"/>
          <w:b/>
          <w:bCs/>
          <w:szCs w:val="21"/>
          <w:lang w:eastAsia="zh-CN"/>
        </w:rPr>
        <w:t>十三、其他</w:t>
      </w:r>
    </w:p>
    <w:p>
      <w:pPr>
        <w:spacing w:line="336" w:lineRule="auto"/>
        <w:ind w:firstLine="480" w:firstLineChars="200"/>
        <w:rPr>
          <w:rFonts w:ascii="宋体" w:hAnsi="宋体" w:cs="宋体"/>
          <w:lang w:eastAsia="zh-CN"/>
        </w:rPr>
      </w:pPr>
      <w:r>
        <w:rPr>
          <w:rFonts w:hint="eastAsia" w:ascii="宋体" w:hAnsi="宋体" w:cs="宋体"/>
          <w:szCs w:val="21"/>
          <w:lang w:eastAsia="zh-CN"/>
        </w:rPr>
        <w:t>需补充的其他内容详见须知前附表。</w:t>
      </w:r>
    </w:p>
    <w:p>
      <w:pPr>
        <w:rPr>
          <w:rFonts w:ascii="宋体" w:hAnsi="宋体" w:cs="宋体"/>
          <w:bCs/>
          <w:snapToGrid w:val="0"/>
          <w:lang w:eastAsia="zh-CN"/>
        </w:rPr>
      </w:pPr>
      <w:r>
        <w:rPr>
          <w:rFonts w:hint="eastAsia" w:ascii="宋体" w:hAnsi="宋体" w:cs="宋体"/>
          <w:bCs/>
          <w:snapToGrid w:val="0"/>
          <w:lang w:eastAsia="zh-CN"/>
        </w:rPr>
        <w:br w:type="page"/>
      </w:r>
    </w:p>
    <w:p>
      <w:pPr>
        <w:pStyle w:val="3"/>
        <w:rPr>
          <w:szCs w:val="44"/>
          <w:lang w:eastAsia="zh-CN"/>
        </w:rPr>
      </w:pPr>
      <w:bookmarkStart w:id="43" w:name="_Toc11913"/>
      <w:bookmarkStart w:id="44" w:name="_Toc30210"/>
      <w:r>
        <w:rPr>
          <w:rFonts w:hint="eastAsia"/>
          <w:szCs w:val="44"/>
          <w:lang w:eastAsia="zh-CN"/>
        </w:rPr>
        <w:t>第四章  比选申请文件的编制</w:t>
      </w:r>
      <w:bookmarkEnd w:id="43"/>
      <w:bookmarkEnd w:id="44"/>
    </w:p>
    <w:p>
      <w:pPr>
        <w:spacing w:line="360" w:lineRule="auto"/>
        <w:ind w:firstLine="480" w:firstLineChars="200"/>
        <w:rPr>
          <w:rFonts w:ascii="宋体" w:hAnsi="宋体" w:cs="宋体"/>
          <w:szCs w:val="21"/>
          <w:lang w:eastAsia="zh-CN"/>
        </w:rPr>
      </w:pPr>
    </w:p>
    <w:p>
      <w:pPr>
        <w:spacing w:line="360" w:lineRule="auto"/>
        <w:ind w:firstLine="480" w:firstLineChars="200"/>
        <w:rPr>
          <w:rFonts w:ascii="宋体" w:hAnsi="宋体" w:cs="宋体"/>
          <w:szCs w:val="21"/>
          <w:lang w:eastAsia="zh-CN"/>
        </w:rPr>
      </w:pPr>
      <w:r>
        <w:rPr>
          <w:rFonts w:hint="eastAsia" w:ascii="宋体" w:hAnsi="宋体" w:cs="宋体"/>
          <w:szCs w:val="21"/>
          <w:lang w:eastAsia="zh-CN"/>
        </w:rPr>
        <w:t>一、比选申请文件应用中文编写。</w:t>
      </w:r>
    </w:p>
    <w:p>
      <w:pPr>
        <w:spacing w:line="360" w:lineRule="auto"/>
        <w:ind w:firstLine="480" w:firstLineChars="200"/>
        <w:rPr>
          <w:rFonts w:ascii="宋体" w:hAnsi="宋体" w:cs="宋体"/>
          <w:szCs w:val="21"/>
          <w:lang w:eastAsia="zh-CN"/>
        </w:rPr>
      </w:pPr>
      <w:r>
        <w:rPr>
          <w:rFonts w:hint="eastAsia" w:ascii="宋体" w:hAnsi="宋体" w:cs="宋体"/>
          <w:szCs w:val="21"/>
          <w:lang w:eastAsia="zh-CN"/>
        </w:rPr>
        <w:t>二、比选申请文件应提供相应的证明文件。</w:t>
      </w:r>
    </w:p>
    <w:p>
      <w:pPr>
        <w:spacing w:line="360" w:lineRule="auto"/>
        <w:ind w:firstLine="480" w:firstLineChars="200"/>
        <w:rPr>
          <w:rFonts w:ascii="宋体" w:hAnsi="宋体" w:cs="宋体"/>
          <w:szCs w:val="21"/>
          <w:lang w:eastAsia="zh-CN"/>
        </w:rPr>
      </w:pPr>
      <w:r>
        <w:rPr>
          <w:rFonts w:hint="eastAsia" w:ascii="宋体" w:hAnsi="宋体" w:cs="宋体"/>
          <w:szCs w:val="21"/>
          <w:lang w:eastAsia="zh-CN"/>
        </w:rPr>
        <w:t>三、比选申请文件应逐页编码。</w:t>
      </w:r>
    </w:p>
    <w:p>
      <w:pPr>
        <w:spacing w:line="360" w:lineRule="auto"/>
        <w:ind w:firstLine="480" w:firstLineChars="200"/>
        <w:rPr>
          <w:rFonts w:ascii="宋体" w:hAnsi="宋体" w:cs="宋体"/>
          <w:szCs w:val="21"/>
          <w:lang w:eastAsia="zh-CN"/>
        </w:rPr>
      </w:pPr>
      <w:r>
        <w:rPr>
          <w:rFonts w:hint="eastAsia" w:ascii="宋体" w:hAnsi="宋体" w:cs="宋体"/>
          <w:szCs w:val="21"/>
          <w:lang w:eastAsia="zh-CN"/>
        </w:rPr>
        <w:t>四、比选申请文件必须</w:t>
      </w:r>
      <w:r>
        <w:rPr>
          <w:rFonts w:hint="eastAsia" w:ascii="宋体" w:hAnsi="宋体" w:cs="宋体"/>
          <w:b/>
          <w:bCs/>
          <w:szCs w:val="21"/>
          <w:lang w:eastAsia="zh-CN"/>
        </w:rPr>
        <w:t>胶装递交</w:t>
      </w:r>
      <w:r>
        <w:rPr>
          <w:rFonts w:hint="eastAsia" w:ascii="宋体" w:hAnsi="宋体" w:cs="宋体"/>
          <w:szCs w:val="21"/>
          <w:lang w:eastAsia="zh-CN"/>
        </w:rPr>
        <w:t>，不得有松散页。</w:t>
      </w:r>
    </w:p>
    <w:p>
      <w:pPr>
        <w:spacing w:line="360" w:lineRule="auto"/>
        <w:ind w:firstLine="480" w:firstLineChars="200"/>
        <w:rPr>
          <w:rFonts w:ascii="宋体" w:hAnsi="宋体" w:cs="宋体"/>
          <w:szCs w:val="21"/>
          <w:lang w:eastAsia="zh-CN"/>
        </w:rPr>
      </w:pPr>
      <w:r>
        <w:rPr>
          <w:rFonts w:hint="eastAsia" w:ascii="宋体" w:hAnsi="宋体" w:cs="宋体"/>
          <w:szCs w:val="21"/>
          <w:lang w:eastAsia="zh-CN"/>
        </w:rPr>
        <w:t>五、比选申请文件除签名外，全部用不裉色的墨水（粉）打印。</w:t>
      </w:r>
    </w:p>
    <w:p>
      <w:pPr>
        <w:spacing w:line="360" w:lineRule="auto"/>
        <w:ind w:firstLine="480" w:firstLineChars="200"/>
        <w:rPr>
          <w:rFonts w:ascii="宋体" w:hAnsi="宋体" w:cs="宋体"/>
          <w:szCs w:val="21"/>
          <w:lang w:eastAsia="zh-CN"/>
        </w:rPr>
      </w:pPr>
      <w:r>
        <w:rPr>
          <w:rFonts w:hint="eastAsia" w:ascii="宋体" w:hAnsi="宋体" w:cs="宋体"/>
          <w:szCs w:val="21"/>
          <w:lang w:eastAsia="zh-CN"/>
        </w:rPr>
        <w:t>六、比选申请文件</w:t>
      </w:r>
      <w:r>
        <w:rPr>
          <w:rFonts w:hint="eastAsia" w:ascii="宋体" w:hAnsi="宋体" w:cs="宋体"/>
          <w:b/>
          <w:bCs/>
          <w:szCs w:val="21"/>
          <w:lang w:eastAsia="zh-CN"/>
        </w:rPr>
        <w:t>须加盖封面章、骑缝章</w:t>
      </w:r>
      <w:r>
        <w:rPr>
          <w:rFonts w:hint="eastAsia" w:ascii="宋体" w:hAnsi="宋体" w:cs="宋体"/>
          <w:szCs w:val="21"/>
          <w:lang w:eastAsia="zh-CN"/>
        </w:rPr>
        <w:t>，</w:t>
      </w:r>
      <w:r>
        <w:rPr>
          <w:rFonts w:hint="eastAsia" w:ascii="宋体" w:hAnsi="宋体" w:cs="宋体"/>
          <w:b/>
          <w:bCs/>
          <w:szCs w:val="21"/>
          <w:lang w:eastAsia="zh-CN"/>
        </w:rPr>
        <w:t>需法定代表人或授权代表签字或签章的内容（例如正本封面、报价函、法定代表人身份证明及授权委托书等），须签字或签章</w:t>
      </w:r>
      <w:r>
        <w:rPr>
          <w:rFonts w:hint="eastAsia" w:ascii="宋体" w:hAnsi="宋体" w:cs="宋体"/>
          <w:szCs w:val="21"/>
          <w:lang w:eastAsia="zh-CN"/>
        </w:rPr>
        <w:t>。</w:t>
      </w:r>
    </w:p>
    <w:p>
      <w:pPr>
        <w:rPr>
          <w:rFonts w:ascii="宋体" w:hAnsi="宋体" w:cs="宋体"/>
          <w:szCs w:val="21"/>
          <w:lang w:eastAsia="zh-CN"/>
        </w:rPr>
      </w:pPr>
      <w:r>
        <w:rPr>
          <w:rFonts w:hint="eastAsia" w:ascii="宋体" w:hAnsi="宋体" w:cs="宋体"/>
          <w:szCs w:val="21"/>
          <w:lang w:eastAsia="zh-CN"/>
        </w:rPr>
        <w:br w:type="page"/>
      </w:r>
    </w:p>
    <w:p>
      <w:pPr>
        <w:pStyle w:val="3"/>
        <w:rPr>
          <w:szCs w:val="44"/>
          <w:lang w:eastAsia="zh-CN"/>
        </w:rPr>
      </w:pPr>
      <w:bookmarkStart w:id="45" w:name="_Toc24179"/>
      <w:r>
        <w:rPr>
          <w:rFonts w:hint="eastAsia"/>
          <w:szCs w:val="44"/>
          <w:lang w:eastAsia="zh-CN"/>
        </w:rPr>
        <w:t>第五章  比选申请文件的提交</w:t>
      </w:r>
      <w:bookmarkEnd w:id="45"/>
    </w:p>
    <w:p>
      <w:pPr>
        <w:spacing w:line="360" w:lineRule="auto"/>
        <w:ind w:firstLine="460" w:firstLineChars="192"/>
        <w:rPr>
          <w:rFonts w:ascii="宋体" w:hAnsi="宋体" w:cs="宋体"/>
          <w:szCs w:val="21"/>
          <w:lang w:eastAsia="zh-CN"/>
        </w:rPr>
      </w:pPr>
    </w:p>
    <w:p>
      <w:pPr>
        <w:spacing w:line="360" w:lineRule="auto"/>
        <w:ind w:firstLine="460" w:firstLineChars="192"/>
        <w:rPr>
          <w:rFonts w:ascii="宋体" w:hAnsi="宋体" w:cs="宋体"/>
          <w:szCs w:val="21"/>
          <w:lang w:eastAsia="zh-CN"/>
        </w:rPr>
      </w:pPr>
      <w:r>
        <w:rPr>
          <w:rFonts w:hint="eastAsia" w:ascii="宋体" w:hAnsi="宋体" w:cs="宋体"/>
          <w:szCs w:val="21"/>
          <w:lang w:eastAsia="zh-CN"/>
        </w:rPr>
        <w:t>一、比选申请文件应该在第一章“比选公告”中规定的截止时间前提交。比选人对迟到的比选申请文件不予接收。</w:t>
      </w:r>
    </w:p>
    <w:p>
      <w:pPr>
        <w:spacing w:line="360" w:lineRule="auto"/>
        <w:ind w:firstLine="460" w:firstLineChars="192"/>
        <w:rPr>
          <w:rFonts w:ascii="宋体" w:hAnsi="宋体" w:cs="宋体"/>
          <w:szCs w:val="21"/>
          <w:lang w:eastAsia="zh-CN"/>
        </w:rPr>
      </w:pPr>
      <w:r>
        <w:rPr>
          <w:rFonts w:hint="eastAsia" w:ascii="宋体" w:hAnsi="宋体" w:cs="宋体"/>
          <w:szCs w:val="21"/>
          <w:lang w:eastAsia="zh-CN"/>
        </w:rPr>
        <w:t>二、比选申请文件应提交</w:t>
      </w:r>
      <w:r>
        <w:rPr>
          <w:rFonts w:hint="eastAsia" w:ascii="宋体" w:hAnsi="宋体" w:cs="宋体"/>
          <w:b/>
          <w:bCs/>
          <w:szCs w:val="21"/>
          <w:lang w:eastAsia="zh-CN"/>
        </w:rPr>
        <w:t>一式三份，正本一份，副本二份</w:t>
      </w:r>
      <w:r>
        <w:rPr>
          <w:rFonts w:hint="eastAsia" w:ascii="宋体" w:hAnsi="宋体" w:cs="宋体"/>
          <w:szCs w:val="21"/>
          <w:lang w:eastAsia="zh-CN"/>
        </w:rPr>
        <w:t>（在封面上应分别标明）。副本可以是</w:t>
      </w:r>
      <w:r>
        <w:rPr>
          <w:rFonts w:hint="eastAsia" w:ascii="宋体" w:hAnsi="宋体" w:cs="宋体"/>
          <w:b/>
          <w:bCs/>
          <w:lang w:eastAsia="zh-CN"/>
        </w:rPr>
        <w:t>已签字盖公章的正本纸质文件的复印件，胶装好的</w:t>
      </w:r>
      <w:r>
        <w:rPr>
          <w:rFonts w:hint="eastAsia" w:ascii="宋体" w:hAnsi="宋体" w:cs="宋体"/>
          <w:szCs w:val="21"/>
          <w:lang w:eastAsia="zh-CN"/>
        </w:rPr>
        <w:t>正本、副本均需要盖章。如果正副本内容不一致，以正本为准。另外还需提交</w:t>
      </w:r>
      <w:r>
        <w:rPr>
          <w:rFonts w:hint="eastAsia" w:ascii="宋体" w:hAnsi="宋体" w:cs="宋体"/>
          <w:b/>
          <w:bCs/>
          <w:szCs w:val="21"/>
          <w:lang w:eastAsia="zh-CN"/>
        </w:rPr>
        <w:t>PDF格式（已签字盖公章的纸质文件正本扫描版）电子版U盘</w:t>
      </w:r>
      <w:r>
        <w:rPr>
          <w:rFonts w:hint="eastAsia" w:ascii="宋体" w:hAnsi="宋体" w:cs="宋体"/>
          <w:szCs w:val="21"/>
          <w:lang w:eastAsia="zh-CN"/>
        </w:rPr>
        <w:t>。</w:t>
      </w:r>
    </w:p>
    <w:p>
      <w:pPr>
        <w:spacing w:line="360" w:lineRule="auto"/>
        <w:ind w:firstLine="460" w:firstLineChars="192"/>
        <w:rPr>
          <w:rFonts w:ascii="宋体" w:hAnsi="宋体" w:cs="宋体"/>
          <w:szCs w:val="21"/>
          <w:lang w:eastAsia="zh-CN"/>
        </w:rPr>
      </w:pPr>
      <w:r>
        <w:rPr>
          <w:rFonts w:hint="eastAsia" w:ascii="宋体" w:hAnsi="宋体" w:cs="宋体"/>
          <w:szCs w:val="21"/>
          <w:lang w:eastAsia="zh-CN"/>
        </w:rPr>
        <w:t>三、比选申请文件的</w:t>
      </w:r>
      <w:r>
        <w:rPr>
          <w:rFonts w:hint="eastAsia" w:ascii="宋体" w:hAnsi="宋体" w:cs="宋体"/>
          <w:b/>
          <w:bCs/>
          <w:szCs w:val="21"/>
          <w:lang w:eastAsia="zh-CN"/>
        </w:rPr>
        <w:t>正本、副本及电子版文件应密封</w:t>
      </w:r>
      <w:r>
        <w:rPr>
          <w:rFonts w:hint="eastAsia" w:ascii="宋体" w:hAnsi="宋体" w:cs="宋体"/>
          <w:szCs w:val="21"/>
          <w:lang w:eastAsia="zh-CN"/>
        </w:rPr>
        <w:t>，比选申请文件的外包装应保证其密封性，在密封的</w:t>
      </w:r>
      <w:r>
        <w:rPr>
          <w:rFonts w:hint="eastAsia" w:ascii="宋体" w:hAnsi="宋体" w:cs="宋体"/>
          <w:b/>
          <w:bCs/>
          <w:szCs w:val="21"/>
          <w:lang w:eastAsia="zh-CN"/>
        </w:rPr>
        <w:t>骑缝处加盖比选申请人单位公章</w:t>
      </w:r>
      <w:r>
        <w:rPr>
          <w:rFonts w:hint="eastAsia" w:ascii="宋体" w:hAnsi="宋体" w:cs="宋体"/>
          <w:szCs w:val="21"/>
          <w:lang w:eastAsia="zh-CN"/>
        </w:rPr>
        <w:t>。封套上应清楚地载明比选申请人的名称、地址、电话及联系人。</w:t>
      </w:r>
    </w:p>
    <w:p>
      <w:pPr>
        <w:rPr>
          <w:rFonts w:ascii="宋体" w:hAnsi="宋体" w:cs="宋体"/>
          <w:szCs w:val="21"/>
          <w:lang w:eastAsia="zh-CN"/>
        </w:rPr>
      </w:pPr>
      <w:r>
        <w:rPr>
          <w:rFonts w:hint="eastAsia" w:ascii="宋体" w:hAnsi="宋体" w:cs="宋体"/>
          <w:szCs w:val="21"/>
          <w:lang w:eastAsia="zh-CN"/>
        </w:rPr>
        <w:br w:type="page"/>
      </w:r>
    </w:p>
    <w:p>
      <w:pPr>
        <w:pStyle w:val="3"/>
        <w:rPr>
          <w:szCs w:val="44"/>
          <w:lang w:eastAsia="zh-CN"/>
        </w:rPr>
      </w:pPr>
      <w:bookmarkStart w:id="46" w:name="_Toc12992"/>
      <w:bookmarkStart w:id="47" w:name="_Toc7375"/>
      <w:r>
        <w:rPr>
          <w:rFonts w:hint="eastAsia"/>
          <w:szCs w:val="44"/>
          <w:lang w:eastAsia="zh-CN"/>
        </w:rPr>
        <w:t>第六章  评审</w:t>
      </w:r>
      <w:bookmarkEnd w:id="46"/>
      <w:bookmarkEnd w:id="47"/>
    </w:p>
    <w:p>
      <w:pPr>
        <w:adjustRightInd w:val="0"/>
        <w:snapToGrid w:val="0"/>
        <w:spacing w:line="500" w:lineRule="exact"/>
        <w:jc w:val="both"/>
        <w:rPr>
          <w:rFonts w:ascii="宋体" w:hAnsi="宋体" w:cs="宋体"/>
          <w:b/>
          <w:bCs/>
          <w:szCs w:val="21"/>
          <w:lang w:eastAsia="zh-CN"/>
        </w:rPr>
      </w:pPr>
      <w:r>
        <w:rPr>
          <w:rFonts w:hint="eastAsia" w:ascii="宋体" w:hAnsi="宋体" w:cs="宋体"/>
          <w:b/>
          <w:bCs/>
          <w:szCs w:val="21"/>
          <w:lang w:eastAsia="zh-CN"/>
        </w:rPr>
        <w:t xml:space="preserve">    一、比选</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1、比选时间和地点</w:t>
      </w:r>
    </w:p>
    <w:p>
      <w:pPr>
        <w:adjustRightInd w:val="0"/>
        <w:snapToGrid w:val="0"/>
        <w:spacing w:line="500" w:lineRule="exact"/>
        <w:ind w:firstLine="480" w:firstLineChars="200"/>
        <w:jc w:val="both"/>
        <w:rPr>
          <w:rFonts w:ascii="宋体" w:hAnsi="宋体" w:cs="宋体"/>
          <w:bCs/>
          <w:szCs w:val="21"/>
          <w:lang w:eastAsia="zh-CN"/>
        </w:rPr>
      </w:pPr>
      <w:bookmarkStart w:id="48" w:name="_Toc199124789"/>
      <w:bookmarkStart w:id="49" w:name="_Toc245721805"/>
      <w:r>
        <w:rPr>
          <w:rFonts w:hint="eastAsia" w:ascii="宋体" w:hAnsi="宋体" w:cs="宋体"/>
          <w:bCs/>
          <w:szCs w:val="21"/>
          <w:lang w:eastAsia="zh-CN"/>
        </w:rPr>
        <w:t>比选人在比选文件中规定的时间和地点进行公开比选。</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2、比选会议</w:t>
      </w:r>
      <w:bookmarkEnd w:id="48"/>
      <w:bookmarkEnd w:id="49"/>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比选会议由比选人或代理机构主持，应当按下列程序进行：</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（1）宣布比选纪律。</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（2）公布在比选申请文件提交截止时间前收到的比选申请文件的比选申请人名称，并点名确认比选申请材料是否在场。</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（3）由评委检查比选申请文件的密封情况。</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（4）比选申请文件开启顺序：签到顺序开启。</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（5）由开选、唱选人员当众开启密封袋，公布比选申请人名称、比选报价及其他内容，并记录在案。</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（6）比选申请人、比选人代表、监督、记录人等有关人员在比选记录上签字确认。</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（7）会议结束。</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比选过程应当由比选人做好记录，并存档备查。</w:t>
      </w:r>
    </w:p>
    <w:p>
      <w:pPr>
        <w:adjustRightInd w:val="0"/>
        <w:snapToGrid w:val="0"/>
        <w:spacing w:line="500" w:lineRule="exact"/>
        <w:jc w:val="both"/>
        <w:rPr>
          <w:rFonts w:ascii="宋体" w:hAnsi="宋体" w:cs="宋体"/>
          <w:b/>
          <w:szCs w:val="21"/>
          <w:lang w:eastAsia="zh-CN"/>
        </w:rPr>
      </w:pPr>
      <w:r>
        <w:rPr>
          <w:rFonts w:hint="eastAsia" w:ascii="宋体" w:hAnsi="宋体" w:cs="宋体"/>
          <w:b/>
          <w:bCs/>
          <w:szCs w:val="21"/>
          <w:lang w:eastAsia="zh-CN"/>
        </w:rPr>
        <w:t xml:space="preserve">    二、</w:t>
      </w:r>
      <w:r>
        <w:rPr>
          <w:rFonts w:hint="eastAsia" w:ascii="宋体" w:hAnsi="宋体" w:cs="宋体"/>
          <w:b/>
          <w:szCs w:val="21"/>
          <w:lang w:eastAsia="zh-CN"/>
        </w:rPr>
        <w:t>评审原则</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本项目的评审工作由比选人组织。评审委员会应依法按下述原则进行评审：</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1、公平、公正、科学、择优、诚实、廉洁履行职责；</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2、反不正当竞争。</w:t>
      </w:r>
    </w:p>
    <w:p>
      <w:pPr>
        <w:adjustRightInd w:val="0"/>
        <w:snapToGrid w:val="0"/>
        <w:spacing w:line="500" w:lineRule="exact"/>
        <w:ind w:firstLine="482" w:firstLineChars="200"/>
        <w:jc w:val="both"/>
        <w:rPr>
          <w:rFonts w:ascii="宋体" w:hAnsi="宋体" w:cs="宋体"/>
          <w:b/>
          <w:szCs w:val="21"/>
          <w:lang w:eastAsia="zh-CN"/>
        </w:rPr>
      </w:pPr>
      <w:r>
        <w:rPr>
          <w:rFonts w:hint="eastAsia" w:ascii="宋体" w:hAnsi="宋体" w:cs="宋体"/>
          <w:b/>
          <w:szCs w:val="21"/>
          <w:lang w:eastAsia="zh-CN"/>
        </w:rPr>
        <w:t>三、评审程序</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1、评审委员会分别对各比选申请人进行资格性审查、符合性审查。</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2、资格性审查、符合性审查通过后，再进入详细评审。</w:t>
      </w:r>
    </w:p>
    <w:p>
      <w:pPr>
        <w:spacing w:line="360" w:lineRule="auto"/>
        <w:ind w:firstLine="420"/>
        <w:rPr>
          <w:rFonts w:ascii="宋体" w:hAnsi="宋体" w:cs="宋体"/>
          <w:b/>
          <w:szCs w:val="21"/>
        </w:rPr>
      </w:pPr>
      <w:r>
        <w:rPr>
          <w:rFonts w:hint="eastAsia" w:ascii="宋体" w:hAnsi="宋体" w:cs="宋体"/>
          <w:b/>
          <w:szCs w:val="21"/>
          <w:lang w:eastAsia="zh-CN"/>
        </w:rPr>
        <w:t>四、符合性</w:t>
      </w:r>
      <w:r>
        <w:rPr>
          <w:rFonts w:hint="eastAsia" w:ascii="宋体" w:hAnsi="宋体" w:cs="宋体"/>
          <w:b/>
          <w:szCs w:val="21"/>
        </w:rPr>
        <w:t>审查</w:t>
      </w:r>
    </w:p>
    <w:tbl>
      <w:tblPr>
        <w:tblStyle w:val="2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375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626" w:type="dxa"/>
            <w:noWrap/>
            <w:tcMar>
              <w:top w:w="0" w:type="dxa"/>
              <w:left w:w="108" w:type="dxa"/>
              <w:bottom w:w="0" w:type="dxa"/>
              <w:right w:w="108" w:type="dxa"/>
            </w:tcMar>
            <w:vAlign w:val="center"/>
          </w:tcPr>
          <w:p>
            <w:pPr>
              <w:snapToGrid w:val="0"/>
              <w:spacing w:line="360" w:lineRule="auto"/>
              <w:jc w:val="center"/>
              <w:rPr>
                <w:rFonts w:ascii="宋体" w:hAnsi="宋体" w:cs="宋体"/>
                <w:szCs w:val="21"/>
              </w:rPr>
            </w:pPr>
            <w:r>
              <w:rPr>
                <w:rFonts w:hint="eastAsia" w:ascii="宋体" w:hAnsi="宋体" w:cs="宋体"/>
                <w:b/>
                <w:bCs/>
                <w:szCs w:val="21"/>
              </w:rPr>
              <w:t>序号</w:t>
            </w:r>
          </w:p>
        </w:tc>
        <w:tc>
          <w:tcPr>
            <w:tcW w:w="3750" w:type="dxa"/>
            <w:noWrap/>
            <w:tcMar>
              <w:top w:w="0" w:type="dxa"/>
              <w:left w:w="108" w:type="dxa"/>
              <w:bottom w:w="0" w:type="dxa"/>
              <w:right w:w="108" w:type="dxa"/>
            </w:tcMar>
            <w:vAlign w:val="center"/>
          </w:tcPr>
          <w:p>
            <w:pPr>
              <w:snapToGrid w:val="0"/>
              <w:spacing w:line="360" w:lineRule="auto"/>
              <w:jc w:val="center"/>
              <w:rPr>
                <w:rFonts w:ascii="宋体" w:hAnsi="宋体" w:cs="宋体"/>
                <w:szCs w:val="21"/>
                <w:lang w:eastAsia="zh-CN"/>
              </w:rPr>
            </w:pPr>
            <w:r>
              <w:rPr>
                <w:rFonts w:hint="eastAsia" w:ascii="宋体" w:hAnsi="宋体" w:cs="宋体"/>
                <w:b/>
                <w:bCs/>
                <w:szCs w:val="21"/>
              </w:rPr>
              <w:t>评审</w:t>
            </w:r>
            <w:r>
              <w:rPr>
                <w:rFonts w:hint="eastAsia" w:ascii="宋体" w:hAnsi="宋体" w:cs="宋体"/>
                <w:b/>
                <w:bCs/>
                <w:szCs w:val="21"/>
                <w:lang w:eastAsia="zh-CN"/>
              </w:rPr>
              <w:t>因素</w:t>
            </w:r>
          </w:p>
        </w:tc>
        <w:tc>
          <w:tcPr>
            <w:tcW w:w="4302" w:type="dxa"/>
            <w:noWrap/>
            <w:tcMar>
              <w:top w:w="0" w:type="dxa"/>
              <w:left w:w="108" w:type="dxa"/>
              <w:bottom w:w="0" w:type="dxa"/>
              <w:right w:w="108" w:type="dxa"/>
            </w:tcMar>
            <w:vAlign w:val="center"/>
          </w:tcPr>
          <w:p>
            <w:pPr>
              <w:snapToGrid w:val="0"/>
              <w:spacing w:line="360" w:lineRule="auto"/>
              <w:jc w:val="center"/>
              <w:rPr>
                <w:rFonts w:ascii="宋体" w:hAnsi="宋体" w:cs="宋体"/>
                <w:szCs w:val="21"/>
                <w:lang w:eastAsia="zh-CN"/>
              </w:rPr>
            </w:pPr>
            <w:r>
              <w:rPr>
                <w:rFonts w:hint="eastAsia" w:ascii="宋体" w:hAnsi="宋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6" w:type="dxa"/>
            <w:noWrap/>
            <w:vAlign w:val="center"/>
          </w:tcPr>
          <w:p>
            <w:pPr>
              <w:adjustRightInd w:val="0"/>
              <w:snapToGrid w:val="0"/>
              <w:spacing w:line="440" w:lineRule="exact"/>
              <w:jc w:val="center"/>
              <w:rPr>
                <w:rFonts w:ascii="宋体" w:hAnsi="宋体"/>
                <w:kern w:val="2"/>
                <w:sz w:val="21"/>
                <w:szCs w:val="21"/>
                <w:lang w:eastAsia="zh-CN"/>
              </w:rPr>
            </w:pPr>
            <w:r>
              <w:rPr>
                <w:rFonts w:hint="eastAsia" w:ascii="宋体" w:hAnsi="宋体" w:cs="宋体"/>
                <w:sz w:val="21"/>
                <w:szCs w:val="21"/>
                <w:lang w:eastAsia="zh-CN"/>
              </w:rPr>
              <w:t>1</w:t>
            </w:r>
          </w:p>
        </w:tc>
        <w:tc>
          <w:tcPr>
            <w:tcW w:w="3750" w:type="dxa"/>
            <w:noWrap/>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比选申请人名称</w:t>
            </w:r>
          </w:p>
        </w:tc>
        <w:tc>
          <w:tcPr>
            <w:tcW w:w="4302" w:type="dxa"/>
            <w:noWrap/>
            <w:vAlign w:val="center"/>
          </w:tcPr>
          <w:p>
            <w:pPr>
              <w:adjustRightInd w:val="0"/>
              <w:snapToGrid w:val="0"/>
              <w:spacing w:line="440" w:lineRule="exact"/>
              <w:jc w:val="both"/>
              <w:rPr>
                <w:rFonts w:ascii="宋体" w:hAnsi="宋体" w:cs="宋体"/>
                <w:b/>
                <w:bCs/>
                <w:sz w:val="21"/>
                <w:szCs w:val="21"/>
                <w:lang w:eastAsia="zh-CN"/>
              </w:rPr>
            </w:pPr>
            <w:r>
              <w:rPr>
                <w:rFonts w:hint="eastAsia" w:ascii="宋体" w:hAnsi="宋体" w:cs="宋体"/>
                <w:b/>
                <w:bCs/>
                <w:sz w:val="21"/>
                <w:szCs w:val="21"/>
                <w:lang w:eastAsia="zh-CN"/>
              </w:rPr>
              <w:t>比选申请人名称与营业执照一致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6" w:type="dxa"/>
            <w:noWrap/>
            <w:vAlign w:val="center"/>
          </w:tcPr>
          <w:p>
            <w:pPr>
              <w:adjustRightInd w:val="0"/>
              <w:snapToGrid w:val="0"/>
              <w:spacing w:line="440" w:lineRule="exact"/>
              <w:jc w:val="center"/>
              <w:rPr>
                <w:rFonts w:ascii="宋体" w:hAnsi="宋体"/>
                <w:kern w:val="2"/>
                <w:sz w:val="21"/>
                <w:szCs w:val="21"/>
                <w:lang w:eastAsia="zh-CN"/>
              </w:rPr>
            </w:pPr>
            <w:r>
              <w:rPr>
                <w:rFonts w:hint="eastAsia" w:ascii="宋体" w:hAnsi="宋体" w:cs="宋体"/>
                <w:sz w:val="21"/>
                <w:szCs w:val="21"/>
                <w:lang w:eastAsia="zh-CN"/>
              </w:rPr>
              <w:t>2</w:t>
            </w:r>
          </w:p>
        </w:tc>
        <w:tc>
          <w:tcPr>
            <w:tcW w:w="3750" w:type="dxa"/>
            <w:noWrap/>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参选</w:t>
            </w:r>
            <w:r>
              <w:rPr>
                <w:rFonts w:ascii="宋体" w:hAnsi="宋体" w:cs="宋体"/>
                <w:sz w:val="21"/>
                <w:szCs w:val="21"/>
                <w:lang w:eastAsia="zh-CN"/>
              </w:rPr>
              <w:t>文件</w:t>
            </w:r>
          </w:p>
        </w:tc>
        <w:tc>
          <w:tcPr>
            <w:tcW w:w="4302" w:type="dxa"/>
            <w:noWrap/>
            <w:vAlign w:val="center"/>
          </w:tcPr>
          <w:p>
            <w:pPr>
              <w:adjustRightInd w:val="0"/>
              <w:snapToGrid w:val="0"/>
              <w:spacing w:line="440" w:lineRule="exact"/>
              <w:jc w:val="both"/>
              <w:rPr>
                <w:rFonts w:ascii="宋体" w:hAnsi="宋体" w:cs="宋体"/>
                <w:b/>
                <w:bCs/>
                <w:sz w:val="21"/>
                <w:szCs w:val="21"/>
                <w:lang w:eastAsia="zh-CN"/>
              </w:rPr>
            </w:pPr>
            <w:r>
              <w:rPr>
                <w:rFonts w:hint="eastAsia" w:ascii="宋体" w:hAnsi="宋体" w:cs="宋体"/>
                <w:b/>
                <w:bCs/>
                <w:sz w:val="21"/>
                <w:szCs w:val="21"/>
                <w:lang w:eastAsia="zh-CN"/>
              </w:rPr>
              <w:t>是否符合比选文件的式样和签署要求且内容完整无缺漏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626" w:type="dxa"/>
            <w:noWrap/>
            <w:vAlign w:val="center"/>
          </w:tcPr>
          <w:p>
            <w:pPr>
              <w:adjustRightInd w:val="0"/>
              <w:snapToGrid w:val="0"/>
              <w:spacing w:line="440" w:lineRule="exact"/>
              <w:jc w:val="center"/>
              <w:rPr>
                <w:rFonts w:ascii="宋体" w:hAnsi="宋体"/>
                <w:kern w:val="2"/>
                <w:sz w:val="21"/>
                <w:szCs w:val="21"/>
                <w:lang w:eastAsia="zh-CN"/>
              </w:rPr>
            </w:pPr>
            <w:r>
              <w:rPr>
                <w:rFonts w:hint="eastAsia" w:ascii="宋体" w:hAnsi="宋体" w:cs="宋体"/>
                <w:sz w:val="21"/>
                <w:szCs w:val="21"/>
                <w:lang w:eastAsia="zh-CN"/>
              </w:rPr>
              <w:t>3</w:t>
            </w:r>
          </w:p>
        </w:tc>
        <w:tc>
          <w:tcPr>
            <w:tcW w:w="3750" w:type="dxa"/>
            <w:noWrap/>
            <w:vAlign w:val="center"/>
          </w:tcPr>
          <w:p>
            <w:pPr>
              <w:adjustRightInd w:val="0"/>
              <w:snapToGrid w:val="0"/>
              <w:spacing w:line="440" w:lineRule="exact"/>
              <w:jc w:val="center"/>
              <w:rPr>
                <w:rFonts w:ascii="宋体" w:hAnsi="宋体" w:cs="宋体"/>
                <w:sz w:val="21"/>
                <w:szCs w:val="21"/>
                <w:lang w:eastAsia="zh-CN"/>
              </w:rPr>
            </w:pPr>
            <w:r>
              <w:rPr>
                <w:rFonts w:ascii="宋体" w:hAnsi="宋体" w:cs="宋体"/>
                <w:sz w:val="21"/>
                <w:szCs w:val="21"/>
                <w:lang w:eastAsia="zh-CN"/>
              </w:rPr>
              <w:t>报价</w:t>
            </w:r>
            <w:r>
              <w:rPr>
                <w:rFonts w:hint="eastAsia" w:ascii="宋体" w:hAnsi="宋体" w:cs="宋体"/>
                <w:sz w:val="21"/>
                <w:szCs w:val="21"/>
                <w:lang w:eastAsia="zh-CN"/>
              </w:rPr>
              <w:t>文件</w:t>
            </w:r>
          </w:p>
        </w:tc>
        <w:tc>
          <w:tcPr>
            <w:tcW w:w="4302" w:type="dxa"/>
            <w:noWrap/>
            <w:vAlign w:val="center"/>
          </w:tcPr>
          <w:p>
            <w:pPr>
              <w:adjustRightInd w:val="0"/>
              <w:snapToGrid w:val="0"/>
              <w:spacing w:line="440" w:lineRule="exact"/>
              <w:jc w:val="both"/>
              <w:rPr>
                <w:rFonts w:ascii="宋体" w:hAnsi="宋体" w:cs="宋体"/>
                <w:b/>
                <w:bCs/>
                <w:sz w:val="21"/>
                <w:szCs w:val="21"/>
                <w:lang w:eastAsia="zh-CN"/>
              </w:rPr>
            </w:pPr>
            <w:r>
              <w:rPr>
                <w:rFonts w:hint="eastAsia" w:ascii="宋体" w:hAnsi="宋体" w:cs="宋体"/>
                <w:b/>
                <w:bCs/>
                <w:sz w:val="21"/>
                <w:szCs w:val="21"/>
                <w:lang w:eastAsia="zh-CN"/>
              </w:rPr>
              <w:t>参选报价函有法定代表人或其委托代理人签字并加盖单位章。由法定代表人签字的，应附法定代表人身份证明，由代理人签字的，应附授权委托书。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6" w:type="dxa"/>
            <w:noWrap/>
            <w:vAlign w:val="center"/>
          </w:tcPr>
          <w:p>
            <w:pPr>
              <w:adjustRightInd w:val="0"/>
              <w:snapToGrid w:val="0"/>
              <w:spacing w:line="440" w:lineRule="exact"/>
              <w:jc w:val="center"/>
              <w:rPr>
                <w:rFonts w:ascii="宋体" w:hAnsi="宋体"/>
                <w:kern w:val="2"/>
                <w:sz w:val="21"/>
                <w:szCs w:val="21"/>
                <w:lang w:eastAsia="zh-CN"/>
              </w:rPr>
            </w:pPr>
            <w:r>
              <w:rPr>
                <w:rFonts w:hint="eastAsia" w:ascii="宋体" w:hAnsi="宋体" w:cs="宋体"/>
                <w:sz w:val="21"/>
                <w:szCs w:val="21"/>
                <w:lang w:eastAsia="zh-CN"/>
              </w:rPr>
              <w:t>4</w:t>
            </w:r>
          </w:p>
        </w:tc>
        <w:tc>
          <w:tcPr>
            <w:tcW w:w="3750" w:type="dxa"/>
            <w:noWrap/>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参选</w:t>
            </w:r>
            <w:r>
              <w:rPr>
                <w:rFonts w:ascii="宋体" w:hAnsi="宋体" w:cs="宋体"/>
                <w:sz w:val="21"/>
                <w:szCs w:val="21"/>
                <w:lang w:eastAsia="zh-CN"/>
              </w:rPr>
              <w:t>报价</w:t>
            </w:r>
          </w:p>
        </w:tc>
        <w:tc>
          <w:tcPr>
            <w:tcW w:w="4302" w:type="dxa"/>
            <w:noWrap/>
            <w:vAlign w:val="center"/>
          </w:tcPr>
          <w:p>
            <w:pPr>
              <w:adjustRightInd w:val="0"/>
              <w:snapToGrid w:val="0"/>
              <w:spacing w:line="440" w:lineRule="exact"/>
              <w:jc w:val="both"/>
              <w:rPr>
                <w:rFonts w:ascii="宋体" w:hAnsi="宋体" w:cs="宋体"/>
                <w:b/>
                <w:bCs/>
                <w:sz w:val="21"/>
                <w:szCs w:val="21"/>
                <w:lang w:eastAsia="zh-CN"/>
              </w:rPr>
            </w:pPr>
            <w:r>
              <w:rPr>
                <w:rFonts w:hint="eastAsia" w:ascii="宋体" w:hAnsi="宋体" w:cs="宋体"/>
                <w:b/>
                <w:bCs/>
                <w:sz w:val="21"/>
                <w:szCs w:val="21"/>
                <w:lang w:eastAsia="zh-CN"/>
              </w:rPr>
              <w:t>不超过预算金额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6" w:type="dxa"/>
            <w:noWrap/>
            <w:vAlign w:val="center"/>
          </w:tcPr>
          <w:p>
            <w:pPr>
              <w:adjustRightInd w:val="0"/>
              <w:snapToGrid w:val="0"/>
              <w:spacing w:line="440" w:lineRule="exact"/>
              <w:jc w:val="center"/>
              <w:rPr>
                <w:rFonts w:ascii="宋体" w:hAnsi="宋体"/>
                <w:kern w:val="2"/>
                <w:sz w:val="21"/>
                <w:szCs w:val="21"/>
                <w:lang w:eastAsia="zh-CN"/>
              </w:rPr>
            </w:pPr>
            <w:r>
              <w:rPr>
                <w:rFonts w:hint="eastAsia" w:ascii="宋体" w:hAnsi="宋体" w:cs="宋体"/>
                <w:sz w:val="21"/>
                <w:szCs w:val="21"/>
                <w:lang w:eastAsia="zh-CN"/>
              </w:rPr>
              <w:t>5</w:t>
            </w:r>
          </w:p>
        </w:tc>
        <w:tc>
          <w:tcPr>
            <w:tcW w:w="3750" w:type="dxa"/>
            <w:noWrap/>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响应周期</w:t>
            </w:r>
          </w:p>
        </w:tc>
        <w:tc>
          <w:tcPr>
            <w:tcW w:w="4302" w:type="dxa"/>
            <w:noWrap/>
            <w:vAlign w:val="center"/>
          </w:tcPr>
          <w:p>
            <w:pPr>
              <w:adjustRightInd w:val="0"/>
              <w:snapToGrid w:val="0"/>
              <w:spacing w:line="440" w:lineRule="exact"/>
              <w:jc w:val="both"/>
              <w:rPr>
                <w:rFonts w:ascii="宋体" w:hAnsi="宋体" w:cs="宋体"/>
                <w:b/>
                <w:bCs/>
                <w:sz w:val="21"/>
                <w:szCs w:val="21"/>
                <w:lang w:eastAsia="zh-CN"/>
              </w:rPr>
            </w:pPr>
            <w:r>
              <w:rPr>
                <w:rFonts w:hint="eastAsia" w:ascii="宋体" w:hAnsi="宋体" w:cs="宋体"/>
                <w:b/>
                <w:bCs/>
                <w:sz w:val="21"/>
                <w:szCs w:val="21"/>
                <w:lang w:eastAsia="zh-CN"/>
              </w:rPr>
              <w:t>服务周期未超过比选文件规定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626" w:type="dxa"/>
            <w:noWrap/>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6</w:t>
            </w:r>
          </w:p>
        </w:tc>
        <w:tc>
          <w:tcPr>
            <w:tcW w:w="3750" w:type="dxa"/>
            <w:noWrap/>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资质要求</w:t>
            </w:r>
          </w:p>
        </w:tc>
        <w:tc>
          <w:tcPr>
            <w:tcW w:w="4302" w:type="dxa"/>
            <w:noWrap/>
            <w:vAlign w:val="center"/>
          </w:tcPr>
          <w:p>
            <w:pPr>
              <w:pStyle w:val="56"/>
              <w:spacing w:line="480" w:lineRule="exact"/>
              <w:ind w:firstLine="0" w:firstLineChars="0"/>
              <w:rPr>
                <w:rFonts w:ascii="宋体" w:hAnsi="宋体" w:cs="宋体"/>
                <w:b/>
                <w:bCs/>
                <w:sz w:val="21"/>
                <w:szCs w:val="21"/>
                <w:lang w:eastAsia="zh-CN"/>
              </w:rPr>
            </w:pPr>
            <w:r>
              <w:rPr>
                <w:rFonts w:hint="eastAsia" w:ascii="宋体" w:hAnsi="宋体" w:cs="宋体"/>
                <w:b/>
                <w:bCs/>
                <w:sz w:val="21"/>
                <w:szCs w:val="21"/>
                <w:lang w:eastAsia="zh-CN"/>
              </w:rPr>
              <w:t>报名公司成立时间不低于两年，注册资本金不低于300万元，企业营业执照（加盖公章）。</w:t>
            </w:r>
          </w:p>
          <w:p>
            <w:pPr>
              <w:pStyle w:val="56"/>
              <w:spacing w:line="480" w:lineRule="exact"/>
              <w:ind w:firstLine="0" w:firstLineChars="0"/>
              <w:rPr>
                <w:rFonts w:ascii="宋体" w:hAnsi="宋体" w:cs="宋体"/>
                <w:b/>
                <w:bCs/>
                <w:sz w:val="21"/>
                <w:szCs w:val="21"/>
                <w:lang w:eastAsia="zh-CN"/>
              </w:rPr>
            </w:pPr>
            <w:r>
              <w:rPr>
                <w:rFonts w:hint="eastAsia" w:ascii="宋体" w:hAnsi="宋体" w:cs="宋体"/>
                <w:b/>
                <w:bCs/>
                <w:sz w:val="21"/>
                <w:szCs w:val="21"/>
                <w:lang w:eastAsia="zh-CN"/>
              </w:rPr>
              <w:t>报名公司须为2023年抖音服务商（酒旅板块）二星级（含）及以上服务商，2023年抖音年度GMV不低于5000万、2023年度合作过1万名以上的达人（须提供抖音证明，加盖报名公司公章）。</w:t>
            </w:r>
          </w:p>
          <w:p>
            <w:pPr>
              <w:pStyle w:val="56"/>
              <w:spacing w:line="480" w:lineRule="exact"/>
              <w:ind w:firstLine="0" w:firstLineChars="0"/>
              <w:rPr>
                <w:rFonts w:ascii="宋体" w:hAnsi="宋体" w:cs="宋体"/>
                <w:b/>
                <w:bCs/>
                <w:sz w:val="21"/>
                <w:szCs w:val="21"/>
                <w:lang w:eastAsia="zh-CN"/>
              </w:rPr>
            </w:pPr>
            <w:r>
              <w:rPr>
                <w:rFonts w:hint="eastAsia" w:ascii="宋体" w:hAnsi="宋体" w:cs="宋体"/>
                <w:b/>
                <w:bCs/>
                <w:sz w:val="21"/>
                <w:szCs w:val="21"/>
                <w:lang w:eastAsia="zh-CN"/>
              </w:rPr>
              <w:t>报名公司2023年年度对外直播委托运营服务客户不低于3家（须提供完整合同扫描件，敏感内容可涂盖，加盖公章）。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6" w:type="dxa"/>
            <w:noWrap/>
            <w:vAlign w:val="center"/>
          </w:tcPr>
          <w:p>
            <w:pPr>
              <w:adjustRightInd w:val="0"/>
              <w:snapToGrid w:val="0"/>
              <w:spacing w:line="440" w:lineRule="exact"/>
              <w:jc w:val="center"/>
              <w:rPr>
                <w:rFonts w:ascii="宋体" w:hAnsi="宋体"/>
                <w:kern w:val="2"/>
                <w:sz w:val="21"/>
                <w:szCs w:val="21"/>
                <w:lang w:eastAsia="zh-CN"/>
              </w:rPr>
            </w:pPr>
            <w:r>
              <w:rPr>
                <w:rFonts w:hint="eastAsia" w:ascii="宋体" w:hAnsi="宋体" w:cs="宋体"/>
                <w:sz w:val="21"/>
                <w:szCs w:val="21"/>
                <w:lang w:eastAsia="zh-CN"/>
              </w:rPr>
              <w:t>7</w:t>
            </w:r>
          </w:p>
        </w:tc>
        <w:tc>
          <w:tcPr>
            <w:tcW w:w="3750" w:type="dxa"/>
            <w:noWrap/>
            <w:vAlign w:val="center"/>
          </w:tcPr>
          <w:p>
            <w:pPr>
              <w:adjustRightInd w:val="0"/>
              <w:snapToGrid w:val="0"/>
              <w:spacing w:line="440" w:lineRule="exact"/>
              <w:jc w:val="center"/>
              <w:rPr>
                <w:rFonts w:ascii="宋体" w:hAnsi="宋体"/>
                <w:kern w:val="2"/>
                <w:sz w:val="21"/>
                <w:szCs w:val="21"/>
                <w:lang w:eastAsia="zh-CN"/>
              </w:rPr>
            </w:pPr>
            <w:r>
              <w:rPr>
                <w:rFonts w:hint="eastAsia" w:ascii="宋体" w:hAnsi="宋体" w:cs="宋体"/>
                <w:sz w:val="21"/>
                <w:szCs w:val="21"/>
                <w:lang w:eastAsia="zh-CN"/>
              </w:rPr>
              <w:t>其他</w:t>
            </w:r>
          </w:p>
        </w:tc>
        <w:tc>
          <w:tcPr>
            <w:tcW w:w="4302" w:type="dxa"/>
            <w:noWrap/>
            <w:vAlign w:val="center"/>
          </w:tcPr>
          <w:p>
            <w:pPr>
              <w:adjustRightInd w:val="0"/>
              <w:snapToGrid w:val="0"/>
              <w:spacing w:line="440" w:lineRule="exact"/>
              <w:jc w:val="both"/>
              <w:rPr>
                <w:rFonts w:ascii="宋体" w:hAnsi="宋体"/>
                <w:b/>
                <w:bCs/>
                <w:kern w:val="2"/>
                <w:sz w:val="21"/>
                <w:szCs w:val="21"/>
                <w:lang w:eastAsia="zh-CN"/>
              </w:rPr>
            </w:pPr>
            <w:r>
              <w:rPr>
                <w:rFonts w:hint="eastAsia" w:ascii="宋体" w:hAnsi="宋体" w:cs="宋体"/>
                <w:b/>
                <w:bCs/>
                <w:sz w:val="21"/>
                <w:szCs w:val="21"/>
                <w:lang w:eastAsia="zh-CN"/>
              </w:rPr>
              <w:t>没有无效比选文件认定条件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4376" w:type="dxa"/>
            <w:gridSpan w:val="2"/>
            <w:noWrap/>
            <w:vAlign w:val="center"/>
          </w:tcPr>
          <w:p>
            <w:pPr>
              <w:wordWrap w:val="0"/>
              <w:spacing w:line="360" w:lineRule="auto"/>
              <w:jc w:val="center"/>
              <w:rPr>
                <w:rFonts w:ascii="宋体" w:hAnsi="宋体" w:cs="宋体"/>
                <w:sz w:val="21"/>
                <w:szCs w:val="21"/>
                <w:lang w:eastAsia="zh-CN"/>
              </w:rPr>
            </w:pPr>
            <w:r>
              <w:rPr>
                <w:rFonts w:hint="eastAsia" w:ascii="宋体" w:hAnsi="宋体"/>
                <w:kern w:val="2"/>
                <w:sz w:val="21"/>
                <w:szCs w:val="21"/>
                <w:lang w:eastAsia="zh-CN"/>
              </w:rPr>
              <w:t>结论</w:t>
            </w:r>
          </w:p>
        </w:tc>
        <w:tc>
          <w:tcPr>
            <w:tcW w:w="4302" w:type="dxa"/>
            <w:noWrap/>
            <w:vAlign w:val="center"/>
          </w:tcPr>
          <w:p>
            <w:pPr>
              <w:wordWrap w:val="0"/>
              <w:spacing w:line="360" w:lineRule="auto"/>
              <w:jc w:val="both"/>
              <w:rPr>
                <w:rFonts w:ascii="宋体" w:hAnsi="宋体" w:cs="宋体"/>
                <w:b/>
                <w:bCs/>
                <w:sz w:val="21"/>
                <w:szCs w:val="21"/>
                <w:lang w:eastAsia="zh-CN"/>
              </w:rPr>
            </w:pPr>
          </w:p>
        </w:tc>
      </w:tr>
    </w:tbl>
    <w:p>
      <w:pPr>
        <w:spacing w:line="360" w:lineRule="auto"/>
        <w:ind w:firstLine="420"/>
        <w:rPr>
          <w:rFonts w:ascii="宋体" w:hAnsi="宋体" w:cs="宋体"/>
          <w:b/>
          <w:szCs w:val="21"/>
        </w:rPr>
      </w:pPr>
      <w:r>
        <w:rPr>
          <w:rFonts w:hint="eastAsia" w:ascii="宋体" w:hAnsi="宋体" w:cs="宋体"/>
          <w:b/>
          <w:szCs w:val="21"/>
          <w:lang w:eastAsia="zh-CN"/>
        </w:rPr>
        <w:t>五、</w:t>
      </w:r>
      <w:r>
        <w:rPr>
          <w:rFonts w:hint="eastAsia" w:ascii="宋体" w:hAnsi="宋体" w:cs="宋体"/>
          <w:b/>
          <w:szCs w:val="21"/>
        </w:rPr>
        <w:t>资格审查</w:t>
      </w:r>
    </w:p>
    <w:tbl>
      <w:tblPr>
        <w:tblStyle w:val="27"/>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3746"/>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665" w:type="dxa"/>
            <w:noWrap/>
            <w:tcMar>
              <w:top w:w="0" w:type="dxa"/>
              <w:left w:w="108" w:type="dxa"/>
              <w:bottom w:w="0" w:type="dxa"/>
              <w:right w:w="108" w:type="dxa"/>
            </w:tcMar>
            <w:vAlign w:val="center"/>
          </w:tcPr>
          <w:p>
            <w:pPr>
              <w:snapToGrid w:val="0"/>
              <w:spacing w:line="360" w:lineRule="auto"/>
              <w:jc w:val="center"/>
              <w:rPr>
                <w:rFonts w:ascii="宋体" w:hAnsi="宋体" w:cs="宋体"/>
                <w:szCs w:val="21"/>
              </w:rPr>
            </w:pPr>
            <w:r>
              <w:rPr>
                <w:rFonts w:hint="eastAsia" w:ascii="宋体" w:hAnsi="宋体" w:cs="宋体"/>
                <w:b/>
                <w:bCs/>
                <w:szCs w:val="21"/>
              </w:rPr>
              <w:t>序号</w:t>
            </w:r>
          </w:p>
        </w:tc>
        <w:tc>
          <w:tcPr>
            <w:tcW w:w="3746" w:type="dxa"/>
            <w:noWrap/>
            <w:tcMar>
              <w:top w:w="0" w:type="dxa"/>
              <w:left w:w="108" w:type="dxa"/>
              <w:bottom w:w="0" w:type="dxa"/>
              <w:right w:w="108" w:type="dxa"/>
            </w:tcMar>
            <w:vAlign w:val="center"/>
          </w:tcPr>
          <w:p>
            <w:pPr>
              <w:snapToGrid w:val="0"/>
              <w:spacing w:line="360" w:lineRule="auto"/>
              <w:jc w:val="center"/>
              <w:rPr>
                <w:rFonts w:ascii="宋体" w:hAnsi="宋体" w:cs="宋体"/>
                <w:szCs w:val="21"/>
              </w:rPr>
            </w:pPr>
            <w:r>
              <w:rPr>
                <w:rFonts w:hint="eastAsia" w:ascii="宋体" w:hAnsi="宋体" w:cs="宋体"/>
                <w:b/>
                <w:bCs/>
                <w:szCs w:val="21"/>
              </w:rPr>
              <w:t>评审因素</w:t>
            </w:r>
          </w:p>
        </w:tc>
        <w:tc>
          <w:tcPr>
            <w:tcW w:w="4347" w:type="dxa"/>
            <w:noWrap/>
            <w:tcMar>
              <w:top w:w="0" w:type="dxa"/>
              <w:left w:w="108" w:type="dxa"/>
              <w:bottom w:w="0" w:type="dxa"/>
              <w:right w:w="108" w:type="dxa"/>
            </w:tcMar>
            <w:vAlign w:val="center"/>
          </w:tcPr>
          <w:p>
            <w:pPr>
              <w:snapToGrid w:val="0"/>
              <w:spacing w:line="360" w:lineRule="auto"/>
              <w:jc w:val="center"/>
              <w:rPr>
                <w:rFonts w:ascii="宋体" w:hAnsi="宋体" w:cs="宋体"/>
                <w:szCs w:val="21"/>
              </w:rPr>
            </w:pPr>
            <w:r>
              <w:rPr>
                <w:rFonts w:hint="eastAsia" w:ascii="宋体" w:hAnsi="宋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665" w:type="dxa"/>
            <w:noWrap/>
            <w:vAlign w:val="center"/>
          </w:tcPr>
          <w:p>
            <w:pPr>
              <w:wordWrap w:val="0"/>
              <w:spacing w:line="300" w:lineRule="exact"/>
              <w:jc w:val="center"/>
              <w:rPr>
                <w:rFonts w:ascii="宋体" w:hAnsi="宋体"/>
                <w:kern w:val="2"/>
                <w:sz w:val="21"/>
                <w:szCs w:val="21"/>
                <w:lang w:eastAsia="zh-CN"/>
              </w:rPr>
            </w:pPr>
            <w:r>
              <w:rPr>
                <w:rFonts w:hint="eastAsia" w:ascii="宋体" w:hAnsi="宋体"/>
                <w:kern w:val="2"/>
                <w:sz w:val="21"/>
                <w:szCs w:val="21"/>
                <w:lang w:eastAsia="zh-CN"/>
              </w:rPr>
              <w:t>1</w:t>
            </w:r>
          </w:p>
        </w:tc>
        <w:tc>
          <w:tcPr>
            <w:tcW w:w="3746" w:type="dxa"/>
            <w:noWrap/>
            <w:vAlign w:val="center"/>
          </w:tcPr>
          <w:p>
            <w:pPr>
              <w:pStyle w:val="14"/>
              <w:spacing w:line="300" w:lineRule="exact"/>
              <w:ind w:left="0" w:leftChars="0"/>
              <w:jc w:val="both"/>
              <w:rPr>
                <w:rFonts w:ascii="宋体" w:hAnsi="宋体"/>
                <w:kern w:val="2"/>
                <w:sz w:val="21"/>
                <w:szCs w:val="21"/>
                <w:lang w:eastAsia="zh-CN"/>
              </w:rPr>
            </w:pPr>
            <w:r>
              <w:rPr>
                <w:rFonts w:ascii="宋体" w:hAnsi="宋体" w:eastAsia="宋体" w:cs="宋体"/>
                <w:sz w:val="21"/>
                <w:szCs w:val="21"/>
                <w:lang w:eastAsia="zh-CN"/>
              </w:rPr>
              <w:t>具备独立法人资格，具备有效的营业执照和组织机构代码证</w:t>
            </w:r>
            <w:r>
              <w:rPr>
                <w:rFonts w:hint="eastAsia" w:ascii="宋体" w:hAnsi="宋体" w:eastAsia="宋体" w:cs="宋体"/>
                <w:sz w:val="21"/>
                <w:szCs w:val="21"/>
                <w:lang w:eastAsia="zh-CN"/>
              </w:rPr>
              <w:t>。</w:t>
            </w:r>
          </w:p>
        </w:tc>
        <w:tc>
          <w:tcPr>
            <w:tcW w:w="4347" w:type="dxa"/>
            <w:noWrap/>
            <w:vAlign w:val="center"/>
          </w:tcPr>
          <w:p>
            <w:pPr>
              <w:wordWrap w:val="0"/>
              <w:spacing w:line="300" w:lineRule="exact"/>
              <w:jc w:val="both"/>
              <w:rPr>
                <w:rFonts w:ascii="宋体" w:hAnsi="宋体"/>
                <w:b/>
                <w:bCs/>
                <w:kern w:val="2"/>
                <w:sz w:val="21"/>
                <w:szCs w:val="21"/>
                <w:lang w:eastAsia="zh-CN"/>
              </w:rPr>
            </w:pPr>
            <w:r>
              <w:rPr>
                <w:rFonts w:ascii="宋体" w:hAnsi="宋体" w:cs="宋体"/>
                <w:b/>
                <w:bCs/>
                <w:sz w:val="21"/>
                <w:szCs w:val="21"/>
                <w:lang w:eastAsia="zh-CN"/>
              </w:rPr>
              <w:t>须提交有效的营业执照和组织机构代码证（“三证合一”的，提交载有统一社会信用代码的营业执照)的复印件</w:t>
            </w:r>
            <w:r>
              <w:rPr>
                <w:rFonts w:hint="eastAsia" w:ascii="宋体" w:hAnsi="宋体" w:cs="宋体"/>
                <w:b/>
                <w:bCs/>
                <w:sz w:val="21"/>
                <w:szCs w:val="21"/>
                <w:lang w:eastAsia="zh-CN"/>
              </w:rPr>
              <w:t>并</w:t>
            </w:r>
            <w:r>
              <w:rPr>
                <w:rFonts w:ascii="宋体" w:hAnsi="宋体" w:cs="宋体"/>
                <w:b/>
                <w:bCs/>
                <w:sz w:val="21"/>
                <w:szCs w:val="21"/>
                <w:lang w:eastAsia="zh-CN"/>
              </w:rPr>
              <w:t>加盖公章</w:t>
            </w:r>
            <w:r>
              <w:rPr>
                <w:rFonts w:hint="eastAsia" w:ascii="宋体" w:hAnsi="宋体" w:cs="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665" w:type="dxa"/>
            <w:noWrap/>
            <w:vAlign w:val="center"/>
          </w:tcPr>
          <w:p>
            <w:pPr>
              <w:wordWrap w:val="0"/>
              <w:spacing w:line="300" w:lineRule="exact"/>
              <w:jc w:val="center"/>
              <w:rPr>
                <w:rFonts w:ascii="宋体" w:hAnsi="宋体"/>
                <w:kern w:val="2"/>
                <w:sz w:val="21"/>
                <w:szCs w:val="21"/>
                <w:lang w:eastAsia="zh-CN"/>
              </w:rPr>
            </w:pPr>
            <w:r>
              <w:rPr>
                <w:rFonts w:hint="eastAsia" w:ascii="宋体" w:hAnsi="宋体"/>
                <w:kern w:val="2"/>
                <w:sz w:val="21"/>
                <w:szCs w:val="21"/>
                <w:lang w:eastAsia="zh-CN"/>
              </w:rPr>
              <w:t>2</w:t>
            </w:r>
          </w:p>
        </w:tc>
        <w:tc>
          <w:tcPr>
            <w:tcW w:w="3746" w:type="dxa"/>
            <w:noWrap/>
            <w:vAlign w:val="center"/>
          </w:tcPr>
          <w:p>
            <w:pPr>
              <w:pStyle w:val="14"/>
              <w:spacing w:line="300" w:lineRule="exact"/>
              <w:ind w:left="0" w:leftChars="0"/>
              <w:jc w:val="both"/>
              <w:rPr>
                <w:rFonts w:ascii="宋体" w:hAnsi="宋体" w:eastAsia="宋体" w:cs="宋体"/>
                <w:sz w:val="21"/>
                <w:szCs w:val="21"/>
                <w:lang w:eastAsia="zh-CN"/>
              </w:rPr>
            </w:pPr>
            <w:r>
              <w:rPr>
                <w:rFonts w:ascii="宋体" w:hAnsi="宋体" w:eastAsia="宋体" w:cs="宋体"/>
                <w:sz w:val="21"/>
                <w:szCs w:val="21"/>
                <w:lang w:eastAsia="zh-CN"/>
              </w:rPr>
              <w:t>具有良好的商业信誉和健全的财务会计制度。</w:t>
            </w:r>
          </w:p>
        </w:tc>
        <w:tc>
          <w:tcPr>
            <w:tcW w:w="4347" w:type="dxa"/>
            <w:noWrap/>
            <w:vAlign w:val="center"/>
          </w:tcPr>
          <w:p>
            <w:pPr>
              <w:wordWrap w:val="0"/>
              <w:spacing w:line="300" w:lineRule="exact"/>
              <w:jc w:val="both"/>
              <w:rPr>
                <w:rFonts w:ascii="宋体" w:hAnsi="宋体"/>
                <w:b/>
                <w:bCs/>
                <w:kern w:val="2"/>
                <w:sz w:val="21"/>
                <w:szCs w:val="21"/>
                <w:lang w:eastAsia="zh-CN"/>
              </w:rPr>
            </w:pPr>
            <w:r>
              <w:rPr>
                <w:rFonts w:hint="eastAsia" w:ascii="宋体" w:hAnsi="宋体"/>
                <w:b/>
                <w:bCs/>
                <w:kern w:val="2"/>
                <w:sz w:val="21"/>
                <w:szCs w:val="21"/>
                <w:lang w:eastAsia="zh-CN"/>
              </w:rPr>
              <w:t>提供承诺函并加盖公章。须提供2023年至少3个月的财务报表（包括资产负债表、利润表、现金流量表）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665" w:type="dxa"/>
            <w:noWrap/>
            <w:vAlign w:val="center"/>
          </w:tcPr>
          <w:p>
            <w:pPr>
              <w:wordWrap w:val="0"/>
              <w:spacing w:line="300" w:lineRule="exact"/>
              <w:jc w:val="center"/>
              <w:rPr>
                <w:rFonts w:ascii="宋体" w:hAnsi="宋体"/>
                <w:kern w:val="2"/>
                <w:sz w:val="21"/>
                <w:szCs w:val="21"/>
                <w:lang w:eastAsia="zh-CN"/>
              </w:rPr>
            </w:pPr>
            <w:r>
              <w:rPr>
                <w:rFonts w:hint="eastAsia" w:ascii="宋体" w:hAnsi="宋体"/>
                <w:kern w:val="2"/>
                <w:sz w:val="21"/>
                <w:szCs w:val="21"/>
                <w:lang w:eastAsia="zh-CN"/>
              </w:rPr>
              <w:t>3</w:t>
            </w:r>
          </w:p>
        </w:tc>
        <w:tc>
          <w:tcPr>
            <w:tcW w:w="3746" w:type="dxa"/>
            <w:noWrap/>
            <w:vAlign w:val="center"/>
          </w:tcPr>
          <w:p>
            <w:pPr>
              <w:wordWrap w:val="0"/>
              <w:spacing w:line="300" w:lineRule="exact"/>
              <w:jc w:val="both"/>
              <w:rPr>
                <w:rFonts w:ascii="宋体" w:hAnsi="宋体"/>
                <w:kern w:val="2"/>
                <w:sz w:val="21"/>
                <w:szCs w:val="21"/>
                <w:lang w:eastAsia="zh-CN"/>
              </w:rPr>
            </w:pPr>
            <w:r>
              <w:rPr>
                <w:rFonts w:hint="eastAsia" w:ascii="宋体" w:hAnsi="宋体"/>
                <w:kern w:val="2"/>
                <w:sz w:val="21"/>
                <w:szCs w:val="21"/>
                <w:lang w:eastAsia="zh-CN"/>
              </w:rPr>
              <w:t>具有依法缴纳税收和社会保障资金的良好记录。</w:t>
            </w:r>
          </w:p>
        </w:tc>
        <w:tc>
          <w:tcPr>
            <w:tcW w:w="4347" w:type="dxa"/>
            <w:noWrap/>
            <w:vAlign w:val="center"/>
          </w:tcPr>
          <w:p>
            <w:pPr>
              <w:wordWrap w:val="0"/>
              <w:spacing w:line="300" w:lineRule="exact"/>
              <w:jc w:val="both"/>
              <w:rPr>
                <w:rFonts w:ascii="宋体" w:hAnsi="宋体" w:cs="宋体"/>
                <w:b/>
                <w:bCs/>
                <w:sz w:val="21"/>
                <w:szCs w:val="21"/>
                <w:lang w:eastAsia="zh-CN"/>
              </w:rPr>
            </w:pPr>
            <w:r>
              <w:rPr>
                <w:rFonts w:hint="eastAsia" w:ascii="宋体" w:hAnsi="宋体"/>
                <w:b/>
                <w:bCs/>
                <w:kern w:val="2"/>
                <w:sz w:val="21"/>
                <w:szCs w:val="21"/>
                <w:lang w:eastAsia="zh-CN"/>
              </w:rPr>
              <w:t>提供承诺函并加盖公章。须提供2023年至少3个月</w:t>
            </w:r>
            <w:r>
              <w:rPr>
                <w:rFonts w:ascii="宋体" w:hAnsi="宋体" w:cs="宋体"/>
                <w:b/>
                <w:bCs/>
                <w:sz w:val="21"/>
                <w:szCs w:val="21"/>
                <w:lang w:eastAsia="zh-CN"/>
              </w:rPr>
              <w:t>企业纳税证明</w:t>
            </w:r>
            <w:r>
              <w:rPr>
                <w:rFonts w:hint="eastAsia" w:ascii="宋体" w:hAnsi="宋体" w:cs="宋体"/>
                <w:b/>
                <w:bCs/>
                <w:sz w:val="21"/>
                <w:szCs w:val="21"/>
                <w:lang w:eastAsia="zh-CN"/>
              </w:rPr>
              <w:t>及</w:t>
            </w:r>
            <w:r>
              <w:rPr>
                <w:rFonts w:ascii="宋体" w:hAnsi="宋体" w:cs="宋体"/>
                <w:b/>
                <w:bCs/>
                <w:sz w:val="21"/>
                <w:szCs w:val="21"/>
                <w:lang w:eastAsia="zh-CN"/>
              </w:rPr>
              <w:t>社会保障资金缴纳证明</w:t>
            </w:r>
            <w:r>
              <w:rPr>
                <w:rFonts w:hint="eastAsia" w:ascii="宋体" w:hAnsi="宋体" w:cs="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665" w:type="dxa"/>
            <w:noWrap/>
            <w:vAlign w:val="center"/>
          </w:tcPr>
          <w:p>
            <w:pPr>
              <w:wordWrap w:val="0"/>
              <w:spacing w:line="300" w:lineRule="exact"/>
              <w:jc w:val="center"/>
              <w:rPr>
                <w:rFonts w:ascii="宋体" w:hAnsi="宋体"/>
                <w:kern w:val="2"/>
                <w:sz w:val="21"/>
                <w:szCs w:val="21"/>
                <w:lang w:eastAsia="zh-CN"/>
              </w:rPr>
            </w:pPr>
            <w:r>
              <w:rPr>
                <w:rFonts w:hint="eastAsia" w:ascii="宋体" w:hAnsi="宋体"/>
                <w:kern w:val="2"/>
                <w:sz w:val="21"/>
                <w:szCs w:val="21"/>
                <w:lang w:eastAsia="zh-CN"/>
              </w:rPr>
              <w:t>4</w:t>
            </w:r>
          </w:p>
        </w:tc>
        <w:tc>
          <w:tcPr>
            <w:tcW w:w="3746" w:type="dxa"/>
            <w:noWrap/>
            <w:vAlign w:val="center"/>
          </w:tcPr>
          <w:p>
            <w:pPr>
              <w:wordWrap w:val="0"/>
              <w:spacing w:line="300" w:lineRule="exact"/>
              <w:jc w:val="both"/>
              <w:rPr>
                <w:rFonts w:ascii="宋体" w:hAnsi="宋体"/>
                <w:kern w:val="2"/>
                <w:sz w:val="21"/>
                <w:szCs w:val="21"/>
                <w:lang w:eastAsia="zh-CN"/>
              </w:rPr>
            </w:pPr>
            <w:r>
              <w:rPr>
                <w:rFonts w:ascii="宋体" w:hAnsi="宋体" w:cs="宋体"/>
                <w:sz w:val="21"/>
                <w:szCs w:val="21"/>
                <w:lang w:eastAsia="zh-CN"/>
              </w:rPr>
              <w:t>未被列入“信用中国网站（www.creditchina.gov.cn）重大税收违法失信主体、中国政府采购网（www.ccgp.gov.cn）政府采购严重违法失信行为记录名单</w:t>
            </w:r>
            <w:r>
              <w:rPr>
                <w:rFonts w:hint="eastAsia" w:ascii="宋体" w:hAnsi="宋体"/>
                <w:kern w:val="2"/>
                <w:sz w:val="21"/>
                <w:szCs w:val="21"/>
                <w:lang w:eastAsia="zh-CN"/>
              </w:rPr>
              <w:t>。</w:t>
            </w:r>
          </w:p>
        </w:tc>
        <w:tc>
          <w:tcPr>
            <w:tcW w:w="4347" w:type="dxa"/>
            <w:noWrap/>
            <w:vAlign w:val="center"/>
          </w:tcPr>
          <w:p>
            <w:pPr>
              <w:wordWrap w:val="0"/>
              <w:spacing w:line="300" w:lineRule="exact"/>
              <w:jc w:val="both"/>
              <w:rPr>
                <w:rFonts w:ascii="宋体" w:hAnsi="宋体"/>
                <w:b/>
                <w:bCs/>
                <w:kern w:val="2"/>
                <w:sz w:val="21"/>
                <w:szCs w:val="21"/>
                <w:lang w:eastAsia="zh-CN"/>
              </w:rPr>
            </w:pPr>
            <w:r>
              <w:rPr>
                <w:rFonts w:hint="eastAsia" w:ascii="宋体" w:hAnsi="宋体"/>
                <w:b/>
                <w:bCs/>
                <w:kern w:val="2"/>
                <w:sz w:val="21"/>
                <w:szCs w:val="21"/>
                <w:lang w:eastAsia="zh-CN"/>
              </w:rPr>
              <w:t>比选申请人自行通过相应网站查询信用信息，并提供查询结果截图。若比选申请人未提供信誉查询截图，在评审阶段，以评审委员会查询结果为准。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4411" w:type="dxa"/>
            <w:gridSpan w:val="2"/>
            <w:noWrap/>
            <w:vAlign w:val="center"/>
          </w:tcPr>
          <w:p>
            <w:pPr>
              <w:wordWrap w:val="0"/>
              <w:spacing w:line="300" w:lineRule="exact"/>
              <w:jc w:val="center"/>
              <w:rPr>
                <w:rFonts w:ascii="宋体" w:hAnsi="宋体"/>
                <w:kern w:val="2"/>
                <w:sz w:val="21"/>
                <w:szCs w:val="21"/>
                <w:lang w:eastAsia="zh-CN"/>
              </w:rPr>
            </w:pPr>
            <w:r>
              <w:rPr>
                <w:rFonts w:hint="eastAsia" w:ascii="宋体" w:hAnsi="宋体"/>
                <w:kern w:val="2"/>
                <w:sz w:val="21"/>
                <w:szCs w:val="21"/>
                <w:lang w:eastAsia="zh-CN"/>
              </w:rPr>
              <w:t>结论</w:t>
            </w:r>
          </w:p>
        </w:tc>
        <w:tc>
          <w:tcPr>
            <w:tcW w:w="4347" w:type="dxa"/>
            <w:noWrap/>
            <w:vAlign w:val="center"/>
          </w:tcPr>
          <w:p>
            <w:pPr>
              <w:wordWrap w:val="0"/>
              <w:spacing w:line="300" w:lineRule="exact"/>
              <w:jc w:val="both"/>
              <w:rPr>
                <w:rFonts w:ascii="宋体" w:hAnsi="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8758" w:type="dxa"/>
            <w:gridSpan w:val="3"/>
            <w:noWrap/>
            <w:vAlign w:val="center"/>
          </w:tcPr>
          <w:p>
            <w:pPr>
              <w:wordWrap w:val="0"/>
              <w:spacing w:line="360" w:lineRule="auto"/>
              <w:jc w:val="both"/>
              <w:rPr>
                <w:rFonts w:ascii="宋体" w:hAnsi="宋体"/>
                <w:kern w:val="2"/>
                <w:sz w:val="21"/>
                <w:szCs w:val="21"/>
                <w:lang w:eastAsia="zh-CN"/>
              </w:rPr>
            </w:pPr>
            <w:r>
              <w:rPr>
                <w:rFonts w:hint="eastAsia" w:ascii="宋体" w:hAnsi="宋体"/>
                <w:kern w:val="2"/>
                <w:sz w:val="21"/>
                <w:szCs w:val="21"/>
                <w:lang w:eastAsia="zh-CN"/>
              </w:rPr>
              <w:t>注:比选人有权要求比选申请人提供承诺函相应的证明材料，如比选申请人无法提供证明材料或证明材料不能证明其真实性，比选人有权取消比选申请人的参选资格。</w:t>
            </w:r>
          </w:p>
        </w:tc>
      </w:tr>
    </w:tbl>
    <w:p>
      <w:pPr>
        <w:numPr>
          <w:ilvl w:val="0"/>
          <w:numId w:val="4"/>
        </w:numPr>
        <w:spacing w:line="360" w:lineRule="auto"/>
        <w:ind w:firstLine="472" w:firstLineChars="196"/>
        <w:rPr>
          <w:rFonts w:ascii="宋体" w:hAnsi="宋体" w:cs="宋体"/>
          <w:b/>
          <w:szCs w:val="21"/>
          <w:lang w:eastAsia="zh-CN"/>
        </w:rPr>
      </w:pPr>
      <w:r>
        <w:rPr>
          <w:rFonts w:hint="eastAsia" w:ascii="宋体" w:hAnsi="宋体" w:cs="宋体"/>
          <w:b/>
          <w:szCs w:val="21"/>
          <w:lang w:eastAsia="zh-CN"/>
        </w:rPr>
        <w:t>评审办法（综合评估法）</w:t>
      </w:r>
    </w:p>
    <w:tbl>
      <w:tblPr>
        <w:tblStyle w:val="27"/>
        <w:tblW w:w="82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1425"/>
        <w:gridCol w:w="5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blHeader/>
        </w:trPr>
        <w:tc>
          <w:tcPr>
            <w:tcW w:w="1146" w:type="dxa"/>
            <w:tcBorders>
              <w:top w:val="single" w:color="auto" w:sz="4" w:space="0"/>
              <w:bottom w:val="single" w:color="auto" w:sz="4" w:space="0"/>
              <w:right w:val="single" w:color="auto" w:sz="4" w:space="0"/>
            </w:tcBorders>
            <w:vAlign w:val="center"/>
          </w:tcPr>
          <w:p>
            <w:pPr>
              <w:adjustRightInd w:val="0"/>
              <w:snapToGrid w:val="0"/>
              <w:spacing w:line="440" w:lineRule="exact"/>
              <w:ind w:left="204" w:leftChars="85"/>
              <w:jc w:val="center"/>
              <w:rPr>
                <w:rFonts w:ascii="宋体" w:hAnsi="宋体" w:cs="宋体"/>
                <w:b/>
                <w:sz w:val="21"/>
                <w:szCs w:val="21"/>
              </w:rPr>
            </w:pPr>
            <w:r>
              <w:rPr>
                <w:rFonts w:hint="eastAsia" w:ascii="宋体" w:hAnsi="宋体" w:cs="宋体"/>
                <w:b/>
                <w:sz w:val="21"/>
                <w:szCs w:val="21"/>
              </w:rPr>
              <w:t>条款号</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left="204" w:leftChars="85"/>
              <w:jc w:val="center"/>
              <w:rPr>
                <w:rFonts w:ascii="宋体" w:hAnsi="宋体" w:cs="宋体"/>
                <w:b/>
                <w:sz w:val="21"/>
                <w:szCs w:val="21"/>
              </w:rPr>
            </w:pPr>
            <w:r>
              <w:rPr>
                <w:rFonts w:hint="eastAsia" w:ascii="宋体" w:hAnsi="宋体" w:cs="宋体"/>
                <w:b/>
                <w:sz w:val="21"/>
                <w:szCs w:val="21"/>
              </w:rPr>
              <w:t>条款内容</w:t>
            </w:r>
          </w:p>
        </w:tc>
        <w:tc>
          <w:tcPr>
            <w:tcW w:w="5707" w:type="dxa"/>
            <w:tcBorders>
              <w:top w:val="single" w:color="auto" w:sz="4" w:space="0"/>
              <w:left w:val="single" w:color="auto" w:sz="4" w:space="0"/>
              <w:bottom w:val="single" w:color="auto" w:sz="4" w:space="0"/>
            </w:tcBorders>
            <w:vAlign w:val="center"/>
          </w:tcPr>
          <w:p>
            <w:pPr>
              <w:adjustRightInd w:val="0"/>
              <w:snapToGrid w:val="0"/>
              <w:spacing w:line="440" w:lineRule="exact"/>
              <w:ind w:left="204" w:leftChars="85"/>
              <w:jc w:val="center"/>
              <w:rPr>
                <w:rFonts w:ascii="宋体" w:hAnsi="宋体" w:cs="宋体"/>
                <w:b/>
                <w:sz w:val="21"/>
                <w:szCs w:val="21"/>
              </w:rPr>
            </w:pPr>
            <w:r>
              <w:rPr>
                <w:rFonts w:hint="eastAsia" w:ascii="宋体" w:hAnsi="宋体" w:cs="宋体"/>
                <w:b/>
                <w:sz w:val="21"/>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146" w:type="dxa"/>
            <w:tcBorders>
              <w:bottom w:val="single" w:color="auto" w:sz="4" w:space="0"/>
              <w:right w:val="single" w:color="auto" w:sz="4" w:space="0"/>
            </w:tcBorders>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rPr>
              <w:t>1</w:t>
            </w:r>
            <w:r>
              <w:rPr>
                <w:rFonts w:hint="eastAsia" w:ascii="宋体" w:hAnsi="宋体" w:cs="宋体"/>
                <w:sz w:val="21"/>
                <w:szCs w:val="21"/>
                <w:lang w:eastAsia="zh-CN"/>
              </w:rPr>
              <w:t>.1</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sz w:val="21"/>
                <w:szCs w:val="21"/>
              </w:rPr>
            </w:pPr>
            <w:r>
              <w:rPr>
                <w:rFonts w:hint="eastAsia" w:ascii="宋体" w:hAnsi="宋体" w:cs="宋体"/>
                <w:sz w:val="21"/>
                <w:szCs w:val="21"/>
              </w:rPr>
              <w:t>分值构成</w:t>
            </w:r>
          </w:p>
          <w:p>
            <w:pPr>
              <w:adjustRightInd w:val="0"/>
              <w:snapToGrid w:val="0"/>
              <w:spacing w:line="440" w:lineRule="exact"/>
              <w:jc w:val="center"/>
              <w:rPr>
                <w:rFonts w:ascii="宋体" w:hAnsi="宋体" w:cs="宋体"/>
                <w:sz w:val="21"/>
                <w:szCs w:val="21"/>
              </w:rPr>
            </w:pPr>
            <w:r>
              <w:rPr>
                <w:rFonts w:hint="eastAsia" w:ascii="宋体" w:hAnsi="宋体" w:cs="宋体"/>
                <w:sz w:val="21"/>
                <w:szCs w:val="21"/>
              </w:rPr>
              <w:t>(总分100分)</w:t>
            </w:r>
          </w:p>
        </w:tc>
        <w:tc>
          <w:tcPr>
            <w:tcW w:w="5707" w:type="dxa"/>
            <w:tcBorders>
              <w:top w:val="single" w:color="auto" w:sz="4" w:space="0"/>
              <w:left w:val="single" w:color="auto" w:sz="4" w:space="0"/>
              <w:bottom w:val="single" w:color="auto" w:sz="4" w:space="0"/>
            </w:tcBorders>
            <w:vAlign w:val="center"/>
          </w:tcPr>
          <w:p>
            <w:pPr>
              <w:adjustRightInd w:val="0"/>
              <w:snapToGrid w:val="0"/>
              <w:spacing w:line="440" w:lineRule="exact"/>
              <w:rPr>
                <w:rFonts w:hint="eastAsia" w:ascii="宋体" w:hAnsi="宋体" w:cs="宋体"/>
                <w:sz w:val="21"/>
                <w:szCs w:val="21"/>
                <w:lang w:eastAsia="zh-CN"/>
              </w:rPr>
            </w:pPr>
            <w:r>
              <w:rPr>
                <w:rFonts w:hint="eastAsia" w:ascii="宋体" w:hAnsi="宋体" w:cs="宋体"/>
                <w:sz w:val="21"/>
                <w:szCs w:val="21"/>
                <w:lang w:eastAsia="zh-CN"/>
              </w:rPr>
              <w:t>基础服务：20分</w:t>
            </w:r>
          </w:p>
          <w:p>
            <w:pPr>
              <w:pStyle w:val="2"/>
            </w:pPr>
            <w:r>
              <w:t>业绩承诺：</w:t>
            </w:r>
            <w:r>
              <w:rPr>
                <w:rFonts w:hint="eastAsia" w:ascii="宋体" w:hAnsi="宋体" w:cs="宋体"/>
                <w:kern w:val="0"/>
                <w:szCs w:val="21"/>
              </w:rPr>
              <w:t>30分</w:t>
            </w:r>
          </w:p>
          <w:p>
            <w:pPr>
              <w:pStyle w:val="2"/>
            </w:pPr>
            <w:r>
              <w:rPr>
                <w:rFonts w:hint="eastAsia"/>
              </w:rPr>
              <w:t>资质业绩：</w:t>
            </w:r>
            <w:r>
              <w:rPr>
                <w:rFonts w:hint="eastAsia" w:ascii="宋体" w:hAnsi="宋体" w:cs="宋体"/>
                <w:szCs w:val="21"/>
              </w:rPr>
              <w:t>30</w:t>
            </w:r>
            <w:r>
              <w:rPr>
                <w:rFonts w:hint="eastAsia"/>
              </w:rPr>
              <w:t>分</w:t>
            </w:r>
          </w:p>
          <w:p>
            <w:pPr>
              <w:pStyle w:val="2"/>
              <w:rPr>
                <w:rFonts w:ascii="宋体" w:hAnsi="宋体" w:cs="宋体"/>
                <w:szCs w:val="21"/>
              </w:rPr>
            </w:pPr>
            <w:r>
              <w:rPr>
                <w:rFonts w:hint="eastAsia" w:ascii="宋体" w:hAnsi="宋体" w:cs="宋体"/>
                <w:szCs w:val="21"/>
              </w:rPr>
              <w:t>参选报价：20分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1146" w:type="dxa"/>
            <w:tcBorders>
              <w:bottom w:val="single" w:color="auto" w:sz="4" w:space="0"/>
              <w:right w:val="single" w:color="auto" w:sz="4" w:space="0"/>
            </w:tcBorders>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1.2</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评标基准价</w:t>
            </w:r>
          </w:p>
          <w:p>
            <w:pPr>
              <w:adjustRightInd w:val="0"/>
              <w:snapToGrid w:val="0"/>
              <w:spacing w:line="440" w:lineRule="exact"/>
              <w:jc w:val="center"/>
              <w:rPr>
                <w:rFonts w:ascii="宋体" w:hAnsi="宋体" w:cs="宋体"/>
                <w:sz w:val="21"/>
                <w:szCs w:val="21"/>
              </w:rPr>
            </w:pPr>
            <w:r>
              <w:rPr>
                <w:rFonts w:hint="eastAsia" w:ascii="宋体" w:hAnsi="宋体" w:cs="宋体"/>
                <w:sz w:val="21"/>
                <w:szCs w:val="21"/>
                <w:lang w:eastAsia="zh-CN"/>
              </w:rPr>
              <w:t>计算方法</w:t>
            </w:r>
          </w:p>
        </w:tc>
        <w:tc>
          <w:tcPr>
            <w:tcW w:w="5707"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宋体" w:hAnsi="宋体" w:cs="宋体"/>
                <w:sz w:val="21"/>
                <w:szCs w:val="21"/>
                <w:lang w:eastAsia="zh-CN"/>
              </w:rPr>
            </w:pPr>
            <w:r>
              <w:rPr>
                <w:rFonts w:hint="eastAsia" w:ascii="宋体" w:hAnsi="宋体" w:cs="宋体"/>
                <w:sz w:val="21"/>
                <w:szCs w:val="21"/>
                <w:lang w:eastAsia="zh-CN"/>
              </w:rPr>
              <w:t>计算有效报价的平均值时，比选申请人＞5家时，去掉一个最高报价和一个最低报价后的有效参选报价平均值为基准价，如果参与评标基准价计算的有效比选申请少于5家（含5家时），则计算评标基准价时不去掉最高值和最低值（评标基准价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1146" w:type="dxa"/>
            <w:tcBorders>
              <w:bottom w:val="single" w:color="auto" w:sz="4" w:space="0"/>
              <w:right w:val="single" w:color="auto" w:sz="4" w:space="0"/>
            </w:tcBorders>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1.3</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参选报价的偏差率计算公式</w:t>
            </w:r>
          </w:p>
        </w:tc>
        <w:tc>
          <w:tcPr>
            <w:tcW w:w="5707"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宋体" w:hAnsi="宋体" w:cs="宋体"/>
                <w:sz w:val="21"/>
                <w:szCs w:val="21"/>
                <w:lang w:eastAsia="zh-CN"/>
              </w:rPr>
            </w:pPr>
            <w:r>
              <w:rPr>
                <w:rFonts w:hint="eastAsia" w:ascii="宋体" w:hAnsi="宋体" w:cs="宋体"/>
                <w:sz w:val="21"/>
                <w:szCs w:val="21"/>
                <w:lang w:eastAsia="zh-CN"/>
              </w:rPr>
              <w:t>偏差率=100%×（参选报价－评标基准价）/评标基准价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571" w:type="dxa"/>
            <w:gridSpan w:val="2"/>
            <w:tcBorders>
              <w:top w:val="nil"/>
              <w:bottom w:val="single" w:color="auto" w:sz="4" w:space="0"/>
              <w:right w:val="single" w:color="auto" w:sz="4" w:space="0"/>
            </w:tcBorders>
            <w:vAlign w:val="center"/>
          </w:tcPr>
          <w:p>
            <w:pPr>
              <w:adjustRightInd w:val="0"/>
              <w:snapToGrid w:val="0"/>
              <w:spacing w:line="440" w:lineRule="exact"/>
              <w:ind w:left="204" w:leftChars="85"/>
              <w:jc w:val="center"/>
              <w:rPr>
                <w:rFonts w:ascii="宋体" w:hAnsi="宋体" w:cs="宋体"/>
                <w:sz w:val="21"/>
                <w:szCs w:val="21"/>
              </w:rPr>
            </w:pPr>
            <w:r>
              <w:rPr>
                <w:rFonts w:hint="eastAsia" w:ascii="宋体" w:hAnsi="宋体" w:cs="宋体"/>
                <w:sz w:val="21"/>
                <w:szCs w:val="21"/>
              </w:rPr>
              <w:t>条款号</w:t>
            </w:r>
          </w:p>
        </w:tc>
        <w:tc>
          <w:tcPr>
            <w:tcW w:w="5707" w:type="dxa"/>
            <w:tcBorders>
              <w:top w:val="single" w:color="auto" w:sz="4" w:space="0"/>
              <w:left w:val="single" w:color="auto" w:sz="4" w:space="0"/>
              <w:bottom w:val="single" w:color="auto" w:sz="4" w:space="0"/>
            </w:tcBorders>
            <w:vAlign w:val="center"/>
          </w:tcPr>
          <w:p>
            <w:pPr>
              <w:adjustRightInd w:val="0"/>
              <w:snapToGrid w:val="0"/>
              <w:spacing w:line="440" w:lineRule="exact"/>
              <w:ind w:left="204" w:leftChars="85"/>
              <w:jc w:val="center"/>
              <w:rPr>
                <w:rFonts w:ascii="宋体" w:hAnsi="宋体" w:cs="宋体"/>
                <w:sz w:val="21"/>
                <w:szCs w:val="21"/>
                <w:lang w:eastAsia="zh-CN"/>
              </w:rPr>
            </w:pPr>
            <w:r>
              <w:rPr>
                <w:rFonts w:hint="eastAsia" w:ascii="宋体" w:hAnsi="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9" w:hRule="atLeast"/>
        </w:trPr>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2.1</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基础服务</w:t>
            </w:r>
          </w:p>
          <w:p>
            <w:pPr>
              <w:adjustRightInd w:val="0"/>
              <w:snapToGrid w:val="0"/>
              <w:spacing w:line="44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（20分）</w:t>
            </w:r>
          </w:p>
        </w:tc>
        <w:tc>
          <w:tcPr>
            <w:tcW w:w="5707" w:type="dxa"/>
            <w:tcBorders>
              <w:top w:val="single" w:color="auto" w:sz="4" w:space="0"/>
              <w:left w:val="single" w:color="auto" w:sz="4" w:space="0"/>
              <w:bottom w:val="single" w:color="auto" w:sz="4" w:space="0"/>
            </w:tcBorders>
            <w:vAlign w:val="center"/>
          </w:tcPr>
          <w:p>
            <w:pPr>
              <w:pStyle w:val="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以下内容如果能满足得20分，如不能提供得0分</w:t>
            </w:r>
          </w:p>
          <w:p>
            <w:pPr>
              <w:pStyle w:val="2"/>
              <w:rPr>
                <w:color w:val="auto"/>
              </w:rPr>
            </w:pPr>
            <w:r>
              <w:rPr>
                <w:rFonts w:hint="eastAsia"/>
                <w:color w:val="auto"/>
              </w:rPr>
              <w:t>1、</w:t>
            </w:r>
            <w:r>
              <w:rPr>
                <w:color w:val="auto"/>
              </w:rPr>
              <w:t>提供环岛旅游公司的直播业务规划方案（包含且不限于直播定位、客群分析、产品采购、客服搭建等）；</w:t>
            </w:r>
          </w:p>
          <w:p>
            <w:pPr>
              <w:pStyle w:val="2"/>
              <w:rPr>
                <w:color w:val="auto"/>
              </w:rPr>
            </w:pPr>
            <w:r>
              <w:rPr>
                <w:rFonts w:hint="eastAsia"/>
                <w:color w:val="auto"/>
              </w:rPr>
              <w:t>2、</w:t>
            </w:r>
            <w:r>
              <w:rPr>
                <w:color w:val="auto"/>
              </w:rPr>
              <w:t>协助环岛旅游公司完成直播业务主要工作制度和操作流程的编写；</w:t>
            </w:r>
          </w:p>
          <w:p>
            <w:pPr>
              <w:pStyle w:val="2"/>
              <w:rPr>
                <w:color w:val="auto"/>
              </w:rPr>
            </w:pPr>
            <w:r>
              <w:rPr>
                <w:rFonts w:hint="eastAsia"/>
                <w:color w:val="auto"/>
              </w:rPr>
              <w:t>3、</w:t>
            </w:r>
            <w:r>
              <w:rPr>
                <w:color w:val="auto"/>
              </w:rPr>
              <w:t>直播服务：全年提供不低于144场抖音直播，每场不低于3小时，按时完成月度、季度、半年度、年度直播复盘汇报；</w:t>
            </w:r>
          </w:p>
          <w:p>
            <w:pPr>
              <w:pStyle w:val="2"/>
              <w:rPr>
                <w:color w:val="auto"/>
              </w:rPr>
            </w:pPr>
            <w:r>
              <w:rPr>
                <w:rFonts w:hint="eastAsia"/>
                <w:color w:val="auto"/>
              </w:rPr>
              <w:t>4</w:t>
            </w:r>
            <w:r>
              <w:rPr>
                <w:color w:val="auto"/>
              </w:rPr>
              <w:t>、直播培新：全年提供不低于24场直播相关业务培训，每次培训不低于3小时；</w:t>
            </w:r>
          </w:p>
          <w:p>
            <w:pPr>
              <w:pStyle w:val="2"/>
              <w:rPr>
                <w:color w:val="auto"/>
              </w:rPr>
            </w:pPr>
            <w:r>
              <w:rPr>
                <w:rFonts w:hint="eastAsia"/>
                <w:color w:val="auto"/>
              </w:rPr>
              <w:t>5</w:t>
            </w:r>
            <w:r>
              <w:rPr>
                <w:color w:val="auto"/>
              </w:rPr>
              <w:t>、团队驻场：全年保障至少5名人员驻场服务，包括主播、策划、运营等，均具备至少2年以上同岗位工作经验；</w:t>
            </w:r>
          </w:p>
          <w:p>
            <w:pPr>
              <w:pStyle w:val="2"/>
              <w:rPr>
                <w:color w:val="auto"/>
              </w:rPr>
            </w:pPr>
            <w:r>
              <w:rPr>
                <w:rFonts w:hint="eastAsia"/>
                <w:color w:val="auto"/>
              </w:rPr>
              <w:t>6</w:t>
            </w:r>
            <w:r>
              <w:rPr>
                <w:color w:val="auto"/>
              </w:rPr>
              <w:t>、短视频</w:t>
            </w:r>
            <w:r>
              <w:rPr>
                <w:rFonts w:hint="eastAsia"/>
                <w:color w:val="auto"/>
              </w:rPr>
              <w:t>委托</w:t>
            </w:r>
            <w:r>
              <w:rPr>
                <w:color w:val="auto"/>
              </w:rPr>
              <w:t>运营服务：包括且不限于抖音、小红书、微信视频号等；每个平台全年不低于120条原创视频发布（每条视频不低于30秒）；每个平台全年不低于120条图文信息发布（每条信息不低于9张照片）。</w:t>
            </w:r>
          </w:p>
          <w:p>
            <w:pPr>
              <w:pStyle w:val="2"/>
              <w:rPr>
                <w:rFonts w:hint="default" w:eastAsia="宋体"/>
                <w:color w:val="auto"/>
                <w:lang w:val="en-US" w:eastAsia="zh-CN"/>
              </w:rPr>
            </w:pPr>
            <w:r>
              <w:rPr>
                <w:rFonts w:hint="default" w:eastAsia="宋体"/>
                <w:color w:val="auto"/>
                <w:lang w:val="en-US" w:eastAsia="zh-CN"/>
              </w:rPr>
              <w:t>7、协助环岛旅游公司完成对直播间货盘的采购。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6" w:hRule="atLeast"/>
        </w:trPr>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2.2</w:t>
            </w:r>
          </w:p>
        </w:tc>
        <w:tc>
          <w:tcPr>
            <w:tcW w:w="1425" w:type="dxa"/>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业绩承诺</w:t>
            </w:r>
          </w:p>
          <w:p>
            <w:pPr>
              <w:adjustRightInd w:val="0"/>
              <w:snapToGrid w:val="0"/>
              <w:spacing w:line="440" w:lineRule="exact"/>
              <w:jc w:val="center"/>
              <w:rPr>
                <w:color w:val="auto"/>
                <w:lang w:eastAsia="zh-CN"/>
              </w:rPr>
            </w:pPr>
            <w:r>
              <w:rPr>
                <w:rFonts w:hint="eastAsia" w:ascii="宋体" w:hAnsi="宋体" w:cs="宋体"/>
                <w:color w:val="auto"/>
                <w:sz w:val="21"/>
                <w:szCs w:val="21"/>
                <w:lang w:eastAsia="zh-CN"/>
              </w:rPr>
              <w:t>（30分）</w:t>
            </w:r>
          </w:p>
        </w:tc>
        <w:tc>
          <w:tcPr>
            <w:tcW w:w="5707" w:type="dxa"/>
            <w:tcBorders>
              <w:top w:val="single" w:color="auto" w:sz="4" w:space="0"/>
              <w:left w:val="single" w:color="auto" w:sz="4" w:space="0"/>
              <w:bottom w:val="single" w:color="auto" w:sz="4" w:space="0"/>
            </w:tcBorders>
            <w:vAlign w:val="center"/>
          </w:tcPr>
          <w:p>
            <w:pPr>
              <w:pStyle w:val="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供应商应对此项目直播间</w:t>
            </w:r>
            <w:r>
              <w:rPr>
                <w:rFonts w:hint="eastAsia" w:asciiTheme="minorEastAsia" w:hAnsiTheme="minorEastAsia" w:eastAsiaTheme="minorEastAsia" w:cstheme="minorEastAsia"/>
                <w:color w:val="auto"/>
                <w:szCs w:val="21"/>
                <w:lang w:val="en-US" w:eastAsia="zh-CN"/>
              </w:rPr>
              <w:t>全年</w:t>
            </w:r>
            <w:r>
              <w:rPr>
                <w:rFonts w:hint="eastAsia" w:asciiTheme="minorEastAsia" w:hAnsiTheme="minorEastAsia" w:eastAsiaTheme="minorEastAsia" w:cstheme="minorEastAsia"/>
                <w:color w:val="auto"/>
                <w:szCs w:val="21"/>
              </w:rPr>
              <w:t>收入和</w:t>
            </w:r>
            <w:r>
              <w:rPr>
                <w:rFonts w:hint="eastAsia" w:asciiTheme="minorEastAsia" w:hAnsiTheme="minorEastAsia" w:eastAsiaTheme="minorEastAsia" w:cstheme="minorEastAsia"/>
                <w:color w:val="auto"/>
                <w:szCs w:val="21"/>
                <w:lang w:val="en-US" w:eastAsia="zh-CN"/>
              </w:rPr>
              <w:t>全年平均</w:t>
            </w:r>
            <w:r>
              <w:rPr>
                <w:rFonts w:hint="eastAsia" w:asciiTheme="minorEastAsia" w:hAnsiTheme="minorEastAsia" w:eastAsiaTheme="minorEastAsia" w:cstheme="minorEastAsia"/>
                <w:color w:val="auto"/>
                <w:szCs w:val="21"/>
              </w:rPr>
              <w:t>毛利率进行承诺。</w:t>
            </w:r>
          </w:p>
          <w:p>
            <w:pPr>
              <w:pStyle w:val="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1、不承诺</w:t>
            </w:r>
            <w:r>
              <w:rPr>
                <w:rFonts w:hint="eastAsia" w:asciiTheme="minorEastAsia" w:hAnsiTheme="minorEastAsia" w:eastAsiaTheme="minorEastAsia" w:cstheme="minorEastAsia"/>
                <w:color w:val="auto"/>
                <w:szCs w:val="21"/>
                <w:lang w:val="en-US" w:eastAsia="zh-CN"/>
              </w:rPr>
              <w:t>全年</w:t>
            </w:r>
            <w:r>
              <w:rPr>
                <w:rFonts w:hint="eastAsia" w:asciiTheme="minorEastAsia" w:hAnsiTheme="minorEastAsia" w:eastAsiaTheme="minorEastAsia" w:cstheme="minorEastAsia"/>
                <w:color w:val="auto"/>
                <w:szCs w:val="21"/>
              </w:rPr>
              <w:t>收入得0分，承诺达1500万（含）-2000万（不含）得5分，达2000万（含）-2500万（不含）得10分，达2500万（含）以上得15分；</w:t>
            </w:r>
          </w:p>
          <w:p>
            <w:pPr>
              <w:pStyle w:val="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2、不</w:t>
            </w:r>
            <w:r>
              <w:rPr>
                <w:rFonts w:hint="eastAsia" w:asciiTheme="minorEastAsia" w:hAnsiTheme="minorEastAsia" w:eastAsiaTheme="minorEastAsia" w:cstheme="minorEastAsia"/>
                <w:color w:val="auto"/>
                <w:szCs w:val="21"/>
                <w:lang w:val="en-US" w:eastAsia="zh-CN"/>
              </w:rPr>
              <w:t>承诺全年平均</w:t>
            </w:r>
            <w:r>
              <w:rPr>
                <w:rFonts w:hint="eastAsia" w:asciiTheme="minorEastAsia" w:hAnsiTheme="minorEastAsia" w:eastAsiaTheme="minorEastAsia" w:cstheme="minorEastAsia"/>
                <w:color w:val="auto"/>
                <w:szCs w:val="21"/>
              </w:rPr>
              <w:t>毛利率得0分，承诺达6.5%（含）-7.5%（不含）得5分，达7.5%（含）-8.5%（不含）得10分，达8.5%（含）以上得15分；</w:t>
            </w:r>
          </w:p>
          <w:p>
            <w:pPr>
              <w:pStyle w:val="2"/>
              <w:rPr>
                <w:color w:val="auto"/>
              </w:rPr>
            </w:pPr>
            <w:r>
              <w:rPr>
                <w:rFonts w:hint="eastAsia"/>
                <w:color w:val="auto"/>
              </w:rPr>
              <w:t>备注：直播间全年收入即此项目包含的所有平台及相关形式下的有效核销订单金额（不含退订及未核销的部分），直播间全年平均毛利率=（直播间全年收入-对应进货成本）÷直播间全年收入。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9" w:hRule="atLeast"/>
        </w:trPr>
        <w:tc>
          <w:tcPr>
            <w:tcW w:w="1146" w:type="dxa"/>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2.3</w:t>
            </w:r>
          </w:p>
        </w:tc>
        <w:tc>
          <w:tcPr>
            <w:tcW w:w="1425" w:type="dxa"/>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资质业绩</w:t>
            </w:r>
          </w:p>
          <w:p>
            <w:pPr>
              <w:adjustRightInd w:val="0"/>
              <w:snapToGrid w:val="0"/>
              <w:spacing w:line="44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（30分）</w:t>
            </w:r>
          </w:p>
        </w:tc>
        <w:tc>
          <w:tcPr>
            <w:tcW w:w="5707" w:type="dxa"/>
            <w:tcBorders>
              <w:top w:val="single" w:color="auto" w:sz="4" w:space="0"/>
              <w:left w:val="single" w:color="auto" w:sz="4" w:space="0"/>
              <w:bottom w:val="single" w:color="auto" w:sz="4" w:space="0"/>
            </w:tcBorders>
            <w:vAlign w:val="center"/>
          </w:tcPr>
          <w:p>
            <w:pPr>
              <w:pStyle w:val="2"/>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1、供应商</w:t>
            </w:r>
            <w:r>
              <w:rPr>
                <w:rFonts w:hint="eastAsia" w:asciiTheme="minorEastAsia" w:hAnsiTheme="minorEastAsia" w:eastAsiaTheme="minorEastAsia" w:cstheme="minorEastAsia"/>
                <w:color w:val="auto"/>
                <w:szCs w:val="21"/>
              </w:rPr>
              <w:t>自有</w:t>
            </w:r>
            <w:r>
              <w:rPr>
                <w:rFonts w:asciiTheme="minorEastAsia" w:hAnsiTheme="minorEastAsia" w:eastAsiaTheme="minorEastAsia" w:cstheme="minorEastAsia"/>
                <w:color w:val="auto"/>
                <w:szCs w:val="21"/>
              </w:rPr>
              <w:t>团购带货达人</w:t>
            </w:r>
            <w:r>
              <w:rPr>
                <w:rFonts w:hint="eastAsia" w:asciiTheme="minorEastAsia" w:hAnsiTheme="minorEastAsia" w:eastAsiaTheme="minorEastAsia" w:cstheme="minorEastAsia"/>
                <w:color w:val="auto"/>
                <w:szCs w:val="21"/>
              </w:rPr>
              <w:t>账号</w:t>
            </w:r>
            <w:r>
              <w:rPr>
                <w:rFonts w:asciiTheme="minorEastAsia" w:hAnsiTheme="minorEastAsia" w:eastAsiaTheme="minorEastAsia" w:cstheme="minorEastAsia"/>
                <w:color w:val="auto"/>
                <w:szCs w:val="21"/>
              </w:rPr>
              <w:t>，如</w:t>
            </w:r>
            <w:r>
              <w:rPr>
                <w:rFonts w:hint="eastAsia" w:asciiTheme="minorEastAsia" w:hAnsiTheme="minorEastAsia" w:eastAsiaTheme="minorEastAsia" w:cstheme="minorEastAsia"/>
                <w:color w:val="auto"/>
                <w:szCs w:val="21"/>
              </w:rPr>
              <w:t>自有</w:t>
            </w:r>
            <w:r>
              <w:rPr>
                <w:rFonts w:asciiTheme="minorEastAsia" w:hAnsiTheme="minorEastAsia" w:eastAsiaTheme="minorEastAsia" w:cstheme="minorEastAsia"/>
                <w:color w:val="auto"/>
                <w:szCs w:val="21"/>
              </w:rPr>
              <w:t>2024年</w:t>
            </w:r>
            <w:r>
              <w:rPr>
                <w:rFonts w:hint="eastAsia" w:asciiTheme="minorEastAsia" w:hAnsiTheme="minorEastAsia" w:eastAsiaTheme="minorEastAsia" w:cstheme="minorEastAsia"/>
                <w:color w:val="auto"/>
                <w:szCs w:val="21"/>
              </w:rPr>
              <w:t>5月</w:t>
            </w:r>
            <w:r>
              <w:rPr>
                <w:rFonts w:asciiTheme="minorEastAsia" w:hAnsiTheme="minorEastAsia" w:eastAsiaTheme="minorEastAsia" w:cstheme="minorEastAsia"/>
                <w:color w:val="auto"/>
                <w:szCs w:val="21"/>
              </w:rPr>
              <w:t>L</w:t>
            </w:r>
            <w:r>
              <w:rPr>
                <w:rFonts w:hint="eastAsia" w:asciiTheme="minorEastAsia" w:hAnsiTheme="minorEastAsia" w:eastAsiaTheme="minorEastAsia" w:cstheme="minorEastAsia"/>
                <w:color w:val="auto"/>
                <w:szCs w:val="21"/>
              </w:rPr>
              <w:t>4</w:t>
            </w:r>
            <w:r>
              <w:rPr>
                <w:rFonts w:asciiTheme="minorEastAsia" w:hAnsiTheme="minorEastAsia" w:eastAsiaTheme="minorEastAsia" w:cstheme="minorEastAsia"/>
                <w:color w:val="auto"/>
                <w:szCs w:val="21"/>
              </w:rPr>
              <w:t>级别达人账号得</w:t>
            </w:r>
            <w:r>
              <w:rPr>
                <w:rFonts w:hint="eastAsia" w:asciiTheme="minorEastAsia" w:hAnsiTheme="minorEastAsia" w:eastAsiaTheme="minorEastAsia" w:cstheme="minorEastAsia"/>
                <w:color w:val="auto"/>
                <w:szCs w:val="21"/>
              </w:rPr>
              <w:t>5</w:t>
            </w:r>
            <w:r>
              <w:rPr>
                <w:rFonts w:asciiTheme="minorEastAsia" w:hAnsiTheme="minorEastAsia" w:eastAsiaTheme="minorEastAsia" w:cstheme="minorEastAsia"/>
                <w:color w:val="auto"/>
                <w:szCs w:val="21"/>
              </w:rPr>
              <w:t>分，</w:t>
            </w:r>
            <w:r>
              <w:rPr>
                <w:rFonts w:hint="eastAsia" w:asciiTheme="minorEastAsia" w:hAnsiTheme="minorEastAsia" w:eastAsiaTheme="minorEastAsia" w:cstheme="minorEastAsia"/>
                <w:color w:val="auto"/>
                <w:szCs w:val="21"/>
              </w:rPr>
              <w:t>自有</w:t>
            </w:r>
            <w:r>
              <w:rPr>
                <w:rFonts w:asciiTheme="minorEastAsia" w:hAnsiTheme="minorEastAsia" w:eastAsiaTheme="minorEastAsia" w:cstheme="minorEastAsia"/>
                <w:color w:val="auto"/>
                <w:szCs w:val="21"/>
              </w:rPr>
              <w:t>L</w:t>
            </w:r>
            <w:r>
              <w:rPr>
                <w:rFonts w:hint="eastAsia" w:asciiTheme="minorEastAsia" w:hAnsiTheme="minorEastAsia" w:eastAsiaTheme="minorEastAsia" w:cstheme="minorEastAsia"/>
                <w:color w:val="auto"/>
                <w:szCs w:val="21"/>
              </w:rPr>
              <w:t>5</w:t>
            </w:r>
            <w:r>
              <w:rPr>
                <w:rFonts w:asciiTheme="minorEastAsia" w:hAnsiTheme="minorEastAsia" w:eastAsiaTheme="minorEastAsia" w:cstheme="minorEastAsia"/>
                <w:color w:val="auto"/>
                <w:szCs w:val="21"/>
              </w:rPr>
              <w:t>级别达人账号得</w:t>
            </w:r>
            <w:r>
              <w:rPr>
                <w:rFonts w:hint="eastAsia" w:asciiTheme="minorEastAsia" w:hAnsiTheme="minorEastAsia" w:eastAsiaTheme="minorEastAsia" w:cstheme="minorEastAsia"/>
                <w:color w:val="auto"/>
                <w:szCs w:val="21"/>
              </w:rPr>
              <w:t>10</w:t>
            </w:r>
            <w:r>
              <w:rPr>
                <w:rFonts w:asciiTheme="minorEastAsia" w:hAnsiTheme="minorEastAsia" w:eastAsiaTheme="minorEastAsia" w:cstheme="minorEastAsia"/>
                <w:color w:val="auto"/>
                <w:szCs w:val="21"/>
              </w:rPr>
              <w:t>分，</w:t>
            </w:r>
            <w:r>
              <w:rPr>
                <w:rFonts w:hint="eastAsia" w:asciiTheme="minorEastAsia" w:hAnsiTheme="minorEastAsia" w:eastAsiaTheme="minorEastAsia" w:cstheme="minorEastAsia"/>
                <w:color w:val="auto"/>
                <w:szCs w:val="21"/>
              </w:rPr>
              <w:t>自有</w:t>
            </w:r>
            <w:r>
              <w:rPr>
                <w:rFonts w:asciiTheme="minorEastAsia" w:hAnsiTheme="minorEastAsia" w:eastAsiaTheme="minorEastAsia" w:cstheme="minorEastAsia"/>
                <w:color w:val="auto"/>
                <w:szCs w:val="21"/>
              </w:rPr>
              <w:t>L</w:t>
            </w:r>
            <w:r>
              <w:rPr>
                <w:rFonts w:hint="eastAsia" w:asciiTheme="minorEastAsia" w:hAnsiTheme="minorEastAsia" w:eastAsiaTheme="minorEastAsia" w:cstheme="minorEastAsia"/>
                <w:color w:val="auto"/>
                <w:szCs w:val="21"/>
              </w:rPr>
              <w:t>6</w:t>
            </w:r>
            <w:r>
              <w:rPr>
                <w:rFonts w:asciiTheme="minorEastAsia" w:hAnsiTheme="minorEastAsia" w:eastAsiaTheme="minorEastAsia" w:cstheme="minorEastAsia"/>
                <w:color w:val="auto"/>
                <w:szCs w:val="21"/>
              </w:rPr>
              <w:t>级别账号达人得</w:t>
            </w:r>
            <w:r>
              <w:rPr>
                <w:rFonts w:hint="eastAsia" w:asciiTheme="minorEastAsia" w:hAnsiTheme="minorEastAsia" w:eastAsiaTheme="minorEastAsia" w:cstheme="minorEastAsia"/>
                <w:color w:val="auto"/>
                <w:szCs w:val="21"/>
              </w:rPr>
              <w:t>15</w:t>
            </w:r>
            <w:r>
              <w:rPr>
                <w:rFonts w:asciiTheme="minorEastAsia" w:hAnsiTheme="minorEastAsia" w:eastAsiaTheme="minorEastAsia" w:cstheme="minorEastAsia"/>
                <w:color w:val="auto"/>
                <w:szCs w:val="21"/>
              </w:rPr>
              <w:t>分；</w:t>
            </w:r>
          </w:p>
          <w:p>
            <w:pPr>
              <w:pStyle w:val="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2、供应商如有近三年为其他第三方开展的涉及抖音运营营销服务类案例（须提供完整合同扫描件，敏感内容可涂盖，加盖公章），如无法提供得0分，提供1-5个得5分，提供6-10个得10分，提供10个以上得15分。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8" w:hRule="atLeast"/>
        </w:trPr>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2.4</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参选报价</w:t>
            </w:r>
          </w:p>
          <w:p>
            <w:pPr>
              <w:adjustRightInd w:val="0"/>
              <w:snapToGrid w:val="0"/>
              <w:spacing w:line="440" w:lineRule="exact"/>
              <w:jc w:val="center"/>
              <w:rPr>
                <w:rFonts w:ascii="宋体" w:hAnsi="宋体" w:cs="宋体"/>
                <w:sz w:val="21"/>
                <w:szCs w:val="21"/>
                <w:lang w:eastAsia="zh-CN"/>
              </w:rPr>
            </w:pPr>
            <w:r>
              <w:rPr>
                <w:rFonts w:hint="eastAsia" w:ascii="宋体" w:hAnsi="宋体" w:cs="宋体"/>
                <w:sz w:val="21"/>
                <w:szCs w:val="21"/>
                <w:lang w:eastAsia="zh-CN"/>
              </w:rPr>
              <w:t>（20分）</w:t>
            </w:r>
          </w:p>
        </w:tc>
        <w:tc>
          <w:tcPr>
            <w:tcW w:w="5707" w:type="dxa"/>
            <w:tcBorders>
              <w:top w:val="single" w:color="auto" w:sz="4" w:space="0"/>
              <w:left w:val="single" w:color="auto" w:sz="4" w:space="0"/>
              <w:bottom w:val="single" w:color="auto" w:sz="4" w:space="0"/>
              <w:right w:val="single" w:color="auto" w:sz="4" w:space="0"/>
            </w:tcBorders>
            <w:vAlign w:val="center"/>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参选报价等于基准价得满分，每高于基准价的1 %的（含1%），扣0.4分；每低于基准价1%的（含1%），扣0.2分。</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参选报价得分计算公式示例：</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（1）如果比选申请人的参选报价＞评标基准价，则评标价得分=F-偏差率*100*E1；</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（2）如果比选申请人的参选报价≤评标基准价，则评标价得分=F+偏差率*100*E2；</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其中：F为参选报价满分值；</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E1是参选报价每高于评标基准价一个百分点的扣分值；</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E2是参选报价每低于评标基准价一个百分点的扣分值；</w:t>
            </w:r>
          </w:p>
          <w:p>
            <w:pPr>
              <w:pStyle w:val="2"/>
              <w:rPr>
                <w:rFonts w:ascii="宋体" w:hAnsi="宋体" w:cs="宋体"/>
                <w:szCs w:val="21"/>
              </w:rPr>
            </w:pPr>
            <w:r>
              <w:rPr>
                <w:rFonts w:hint="eastAsia" w:asciiTheme="minorEastAsia" w:hAnsiTheme="minorEastAsia" w:eastAsiaTheme="minorEastAsia" w:cstheme="minorEastAsia"/>
                <w:szCs w:val="21"/>
              </w:rPr>
              <w:t>比选人可依据比选项目具体特点和实际需要设置E1、E2。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cs="宋体"/>
                <w:sz w:val="21"/>
                <w:szCs w:val="21"/>
                <w:lang w:eastAsia="zh-CN"/>
              </w:rPr>
            </w:pPr>
            <w:r>
              <w:rPr>
                <w:rFonts w:hint="eastAsia" w:ascii="宋体" w:hAnsi="宋体" w:cs="宋体"/>
                <w:sz w:val="21"/>
                <w:szCs w:val="21"/>
                <w:lang w:eastAsia="zh-CN"/>
              </w:rPr>
              <w:t>2.5</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cs="宋体"/>
                <w:sz w:val="21"/>
                <w:szCs w:val="21"/>
                <w:lang w:eastAsia="zh-CN"/>
              </w:rPr>
            </w:pPr>
            <w:r>
              <w:rPr>
                <w:rFonts w:hint="eastAsia" w:ascii="宋体" w:hAnsi="宋体" w:cs="宋体"/>
                <w:sz w:val="21"/>
                <w:szCs w:val="21"/>
                <w:lang w:eastAsia="zh-CN"/>
              </w:rPr>
              <w:t>特别说明</w:t>
            </w:r>
          </w:p>
        </w:tc>
        <w:tc>
          <w:tcPr>
            <w:tcW w:w="5707" w:type="dxa"/>
            <w:tcBorders>
              <w:top w:val="single" w:color="auto" w:sz="4" w:space="0"/>
              <w:left w:val="single" w:color="auto" w:sz="4" w:space="0"/>
              <w:bottom w:val="single" w:color="auto" w:sz="4" w:space="0"/>
              <w:right w:val="single" w:color="auto" w:sz="4" w:space="0"/>
            </w:tcBorders>
            <w:vAlign w:val="center"/>
          </w:tcPr>
          <w:p>
            <w:pPr>
              <w:pStyle w:val="2"/>
              <w:rPr>
                <w:rFonts w:hint="eastAsia" w:asciiTheme="minorEastAsia" w:hAnsiTheme="minorEastAsia" w:eastAsiaTheme="minorEastAsia" w:cstheme="minorEastAsia"/>
                <w:szCs w:val="21"/>
              </w:rPr>
            </w:pPr>
            <w:r>
              <w:rPr>
                <w:rFonts w:hint="eastAsia" w:ascii="宋体" w:hAnsi="宋体" w:cs="宋体"/>
                <w:szCs w:val="21"/>
              </w:rPr>
              <w:t>基础服务得0分者，业绩承诺部分不得分；业绩承诺低于6分者，资质业绩部分不得分。</w:t>
            </w:r>
          </w:p>
        </w:tc>
      </w:tr>
    </w:tbl>
    <w:p>
      <w:pPr>
        <w:pStyle w:val="6"/>
        <w:rPr>
          <w:lang w:eastAsia="zh-CN"/>
        </w:rPr>
      </w:pPr>
    </w:p>
    <w:p>
      <w:pPr>
        <w:adjustRightInd w:val="0"/>
        <w:snapToGrid w:val="0"/>
        <w:spacing w:line="500" w:lineRule="exact"/>
        <w:rPr>
          <w:rFonts w:ascii="宋体" w:hAnsi="宋体" w:cs="宋体"/>
          <w:b/>
          <w:szCs w:val="21"/>
          <w:lang w:eastAsia="zh-CN"/>
        </w:rPr>
      </w:pPr>
      <w:bookmarkStart w:id="50" w:name="_Toc152045600"/>
      <w:bookmarkStart w:id="51" w:name="_Toc452631088"/>
      <w:bookmarkStart w:id="52" w:name="_Toc247527625"/>
      <w:bookmarkStart w:id="53" w:name="_Toc247514024"/>
      <w:bookmarkStart w:id="54" w:name="_Toc152042377"/>
      <w:bookmarkStart w:id="55" w:name="_Toc144974567"/>
      <w:r>
        <w:rPr>
          <w:rFonts w:hint="eastAsia" w:ascii="宋体" w:hAnsi="宋体" w:cs="宋体"/>
          <w:b/>
          <w:szCs w:val="21"/>
          <w:lang w:eastAsia="zh-CN"/>
        </w:rPr>
        <w:t>七、评审方法</w:t>
      </w:r>
      <w:bookmarkEnd w:id="50"/>
      <w:bookmarkEnd w:id="51"/>
      <w:bookmarkEnd w:id="52"/>
      <w:bookmarkEnd w:id="53"/>
      <w:bookmarkEnd w:id="54"/>
      <w:bookmarkEnd w:id="55"/>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本次评审采用综合评估法。评审委员会对满足比选文件实质性要求的比选申请文件，按照本章第六条规定的评分标准进行打分，并按得分由高到低顺序推荐中选候选人。综合评分相等时，以参选报价低的优先；参选报价也相等的，由比选人或者经比选人授权评审委员会自行确定。</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中选原则：</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经评审后综合得分最高者为第一中选候选人，第二名为第二中选候选人，第三名为第三中选候选人。如甲方在与第一中选候选人签订合同过程中，如双方无法达成一致，甲方有权选择第二中选候选人签订合同，如甲方在与第二候选人签订合同过程中，如双方无法达成一致，甲方有权选择第三中选候选人签订合同。若只有一家单位参选，该司比选申请文件须为有效比选申请文件、项目方案说明须通过评审委员会审核通过，才能中选，否则作废标处理。</w:t>
      </w:r>
    </w:p>
    <w:p>
      <w:pPr>
        <w:adjustRightInd w:val="0"/>
        <w:snapToGrid w:val="0"/>
        <w:spacing w:line="500" w:lineRule="exact"/>
        <w:jc w:val="both"/>
        <w:rPr>
          <w:rFonts w:ascii="宋体" w:hAnsi="宋体" w:cs="宋体"/>
          <w:b/>
          <w:szCs w:val="21"/>
          <w:lang w:eastAsia="zh-CN"/>
        </w:rPr>
      </w:pPr>
      <w:r>
        <w:rPr>
          <w:rFonts w:hint="eastAsia" w:ascii="宋体" w:hAnsi="宋体" w:cs="宋体"/>
          <w:b/>
          <w:szCs w:val="21"/>
          <w:lang w:eastAsia="zh-CN"/>
        </w:rPr>
        <w:t>八、无效比选申请条款</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经评审委员会认定比选申请人有以下任一行为或比选申请文件有以下任一情况的，作无效比选申请处理：</w:t>
      </w:r>
    </w:p>
    <w:p>
      <w:pPr>
        <w:numPr>
          <w:ilvl w:val="0"/>
          <w:numId w:val="5"/>
        </w:numPr>
        <w:adjustRightInd w:val="0"/>
        <w:snapToGrid w:val="0"/>
        <w:spacing w:line="500" w:lineRule="exact"/>
        <w:ind w:firstLine="422"/>
        <w:jc w:val="both"/>
        <w:rPr>
          <w:rFonts w:ascii="宋体" w:hAnsi="宋体" w:cs="宋体"/>
          <w:b/>
          <w:szCs w:val="21"/>
        </w:rPr>
      </w:pPr>
      <w:r>
        <w:rPr>
          <w:rFonts w:hint="eastAsia" w:ascii="宋体" w:hAnsi="宋体" w:cs="宋体"/>
          <w:b/>
          <w:szCs w:val="21"/>
          <w:lang w:eastAsia="zh-CN"/>
        </w:rPr>
        <w:t>开选</w:t>
      </w:r>
      <w:r>
        <w:rPr>
          <w:rFonts w:hint="eastAsia" w:ascii="宋体" w:hAnsi="宋体" w:cs="宋体"/>
          <w:b/>
          <w:szCs w:val="21"/>
        </w:rPr>
        <w:t>前</w:t>
      </w:r>
    </w:p>
    <w:p>
      <w:pPr>
        <w:adjustRightInd w:val="0"/>
        <w:snapToGrid w:val="0"/>
        <w:spacing w:line="500" w:lineRule="exact"/>
        <w:ind w:firstLine="482" w:firstLineChars="200"/>
        <w:jc w:val="both"/>
        <w:rPr>
          <w:rFonts w:ascii="宋体" w:hAnsi="宋体" w:cs="宋体"/>
          <w:b/>
          <w:szCs w:val="21"/>
          <w:lang w:eastAsia="zh-CN"/>
        </w:rPr>
      </w:pPr>
      <w:r>
        <w:rPr>
          <w:rFonts w:hint="eastAsia" w:ascii="宋体" w:hAnsi="宋体" w:cs="宋体"/>
          <w:b/>
          <w:szCs w:val="21"/>
          <w:lang w:eastAsia="zh-CN"/>
        </w:rPr>
        <w:t>1、单独递交法人代表身份证明、法人代表授权委托书（含法定代表人及委托人身份证复印件）及被委托人身份证原件，即第九章比选申请文件格式中文件三和四，如被委托人为法人只需递交文件三。</w:t>
      </w:r>
    </w:p>
    <w:p>
      <w:pPr>
        <w:adjustRightInd w:val="0"/>
        <w:snapToGrid w:val="0"/>
        <w:spacing w:line="500" w:lineRule="exact"/>
        <w:ind w:firstLine="480" w:firstLineChars="200"/>
        <w:jc w:val="both"/>
        <w:rPr>
          <w:rFonts w:ascii="宋体" w:hAnsi="宋体" w:cs="宋体"/>
          <w:bCs/>
          <w:szCs w:val="21"/>
          <w:lang w:eastAsia="zh-CN"/>
        </w:rPr>
      </w:pPr>
      <w:r>
        <w:rPr>
          <w:rFonts w:hint="eastAsia" w:ascii="宋体" w:hAnsi="宋体" w:cs="宋体"/>
          <w:bCs/>
          <w:szCs w:val="21"/>
          <w:lang w:eastAsia="zh-CN"/>
        </w:rPr>
        <w:t>2、比选申请文件未按照比选文件要求密封、授权委托书未加盖单位印章、授权委托书上法定代表人或授权代理人未签字或签章、身份证复印件与原件信息不符、比选申请文件密封外包装或授权委托书上项目名称与本项目信息不符。</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bCs/>
          <w:szCs w:val="21"/>
          <w:lang w:eastAsia="zh-CN"/>
        </w:rPr>
        <w:t>3、</w:t>
      </w:r>
      <w:r>
        <w:rPr>
          <w:rFonts w:hint="eastAsia" w:ascii="宋体" w:hAnsi="宋体" w:cs="宋体"/>
          <w:szCs w:val="21"/>
          <w:lang w:eastAsia="zh-CN"/>
        </w:rPr>
        <w:t>比选申请人未按照比选文件的要求提交足够数量的纸质和电子比选申请文件。</w:t>
      </w:r>
    </w:p>
    <w:p>
      <w:pPr>
        <w:numPr>
          <w:ilvl w:val="0"/>
          <w:numId w:val="5"/>
        </w:numPr>
        <w:adjustRightInd w:val="0"/>
        <w:snapToGrid w:val="0"/>
        <w:spacing w:line="500" w:lineRule="exact"/>
        <w:ind w:firstLine="422"/>
        <w:rPr>
          <w:rFonts w:ascii="宋体" w:hAnsi="宋体" w:cs="宋体"/>
          <w:b/>
          <w:szCs w:val="21"/>
        </w:rPr>
      </w:pPr>
      <w:r>
        <w:rPr>
          <w:rFonts w:hint="eastAsia" w:ascii="宋体" w:hAnsi="宋体" w:cs="宋体"/>
          <w:b/>
          <w:szCs w:val="21"/>
          <w:lang w:eastAsia="zh-CN"/>
        </w:rPr>
        <w:t>开选</w:t>
      </w:r>
      <w:r>
        <w:rPr>
          <w:rFonts w:hint="eastAsia" w:ascii="宋体" w:hAnsi="宋体" w:cs="宋体"/>
          <w:b/>
          <w:szCs w:val="21"/>
        </w:rPr>
        <w:t>后</w:t>
      </w:r>
    </w:p>
    <w:p>
      <w:pPr>
        <w:adjustRightInd w:val="0"/>
        <w:snapToGrid w:val="0"/>
        <w:spacing w:line="500" w:lineRule="exact"/>
        <w:ind w:firstLine="480" w:firstLineChars="200"/>
        <w:rPr>
          <w:rFonts w:ascii="宋体" w:hAnsi="宋体" w:cs="宋体"/>
          <w:bCs/>
          <w:szCs w:val="21"/>
          <w:lang w:eastAsia="zh-CN"/>
        </w:rPr>
      </w:pPr>
      <w:r>
        <w:rPr>
          <w:rFonts w:hint="eastAsia" w:ascii="宋体" w:hAnsi="宋体" w:cs="宋体"/>
          <w:bCs/>
          <w:szCs w:val="21"/>
          <w:lang w:eastAsia="zh-CN"/>
        </w:rPr>
        <w:t>1、比选申请文件项目名称与本项目信息不符。</w:t>
      </w:r>
    </w:p>
    <w:p>
      <w:pPr>
        <w:adjustRightInd w:val="0"/>
        <w:snapToGrid w:val="0"/>
        <w:spacing w:line="500" w:lineRule="exact"/>
        <w:ind w:firstLine="480" w:firstLineChars="200"/>
        <w:rPr>
          <w:rFonts w:ascii="宋体" w:hAnsi="宋体" w:cs="宋体"/>
          <w:bCs/>
          <w:szCs w:val="21"/>
          <w:lang w:eastAsia="zh-CN"/>
        </w:rPr>
      </w:pPr>
      <w:r>
        <w:rPr>
          <w:rFonts w:hint="eastAsia" w:ascii="宋体" w:hAnsi="宋体" w:cs="宋体"/>
          <w:bCs/>
          <w:szCs w:val="21"/>
          <w:lang w:eastAsia="zh-CN"/>
        </w:rPr>
        <w:t>2、比选申请人的法定代表人或授权代理人未按规定对比选申请文件进行签字（或盖章）并加盖法人印章的。</w:t>
      </w:r>
    </w:p>
    <w:p>
      <w:pPr>
        <w:adjustRightInd w:val="0"/>
        <w:snapToGrid w:val="0"/>
        <w:spacing w:line="500" w:lineRule="exact"/>
        <w:ind w:firstLine="480" w:firstLineChars="200"/>
        <w:rPr>
          <w:rFonts w:ascii="宋体" w:hAnsi="宋体" w:cs="宋体"/>
          <w:bCs/>
          <w:szCs w:val="21"/>
          <w:lang w:eastAsia="zh-CN"/>
        </w:rPr>
      </w:pPr>
      <w:r>
        <w:rPr>
          <w:rFonts w:hint="eastAsia" w:ascii="宋体" w:hAnsi="宋体" w:cs="宋体"/>
          <w:bCs/>
          <w:szCs w:val="21"/>
          <w:lang w:eastAsia="zh-CN"/>
        </w:rPr>
        <w:t>3、比选申请文件未按规定的格式和要求填写，内容不全或者关键内容字迹模糊、无法辨认的。</w:t>
      </w:r>
    </w:p>
    <w:p>
      <w:pPr>
        <w:adjustRightInd w:val="0"/>
        <w:snapToGrid w:val="0"/>
        <w:spacing w:line="500" w:lineRule="exact"/>
        <w:ind w:firstLine="475" w:firstLineChars="198"/>
        <w:rPr>
          <w:rFonts w:ascii="宋体" w:hAnsi="宋体" w:cs="宋体"/>
          <w:bCs/>
          <w:szCs w:val="21"/>
          <w:lang w:eastAsia="zh-CN"/>
        </w:rPr>
      </w:pPr>
      <w:r>
        <w:rPr>
          <w:rFonts w:hint="eastAsia" w:ascii="宋体" w:hAnsi="宋体" w:cs="宋体"/>
          <w:bCs/>
          <w:szCs w:val="21"/>
          <w:lang w:eastAsia="zh-CN"/>
        </w:rPr>
        <w:t>4、比选申请人同时提交两份或者多份内容不同的比选申请文件，或者在同一份比选申请文件中对同一比选内容报有两个或者多个报价，并未声明以哪个报价为准的。</w:t>
      </w:r>
    </w:p>
    <w:p>
      <w:pPr>
        <w:adjustRightInd w:val="0"/>
        <w:snapToGrid w:val="0"/>
        <w:spacing w:line="500" w:lineRule="exact"/>
        <w:ind w:firstLine="475" w:firstLineChars="198"/>
        <w:rPr>
          <w:rFonts w:ascii="宋体" w:hAnsi="宋体" w:cs="宋体"/>
          <w:bCs/>
          <w:szCs w:val="21"/>
          <w:lang w:eastAsia="zh-CN"/>
        </w:rPr>
      </w:pPr>
      <w:r>
        <w:rPr>
          <w:rFonts w:hint="eastAsia" w:ascii="宋体" w:hAnsi="宋体" w:cs="宋体"/>
          <w:bCs/>
          <w:szCs w:val="21"/>
          <w:lang w:eastAsia="zh-CN"/>
        </w:rPr>
        <w:t>5、</w:t>
      </w:r>
      <w:r>
        <w:rPr>
          <w:rFonts w:hint="eastAsia" w:ascii="宋体" w:hAnsi="宋体" w:cs="宋体"/>
          <w:szCs w:val="21"/>
          <w:lang w:eastAsia="zh-CN"/>
        </w:rPr>
        <w:t>比选申请文件无工期内容、或工期不符合文件要求的。</w:t>
      </w:r>
    </w:p>
    <w:p>
      <w:pPr>
        <w:adjustRightInd w:val="0"/>
        <w:snapToGrid w:val="0"/>
        <w:spacing w:line="500" w:lineRule="exact"/>
        <w:ind w:firstLine="475" w:firstLineChars="198"/>
        <w:rPr>
          <w:rFonts w:ascii="宋体" w:hAnsi="宋体" w:cs="宋体"/>
          <w:szCs w:val="21"/>
          <w:lang w:eastAsia="zh-CN"/>
        </w:rPr>
      </w:pPr>
      <w:r>
        <w:rPr>
          <w:rFonts w:hint="eastAsia" w:ascii="宋体" w:hAnsi="宋体" w:cs="宋体"/>
          <w:szCs w:val="21"/>
          <w:lang w:eastAsia="zh-CN"/>
        </w:rPr>
        <w:t>6、比选申请人的报价超过比选控制价上限的。</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7、经核实在本次比选活动中有串通比选申请或弄虚作假或有其他违法行为的。</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 xml:space="preserve">8、不按评审委员会要求澄清、说明或补正的。 </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9、在资格评审中，评审委员会认定比选申请人的申请不符合比选资格条件的。</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10、不同比选申请人的</w:t>
      </w:r>
      <w:r>
        <w:rPr>
          <w:rFonts w:hint="eastAsia" w:ascii="宋体" w:hAnsi="宋体" w:cs="宋体"/>
          <w:bCs/>
          <w:szCs w:val="21"/>
          <w:lang w:eastAsia="zh-CN"/>
        </w:rPr>
        <w:t>比选申请文件</w:t>
      </w:r>
      <w:r>
        <w:rPr>
          <w:rFonts w:hint="eastAsia" w:ascii="宋体" w:hAnsi="宋体" w:cs="宋体"/>
          <w:szCs w:val="21"/>
          <w:lang w:eastAsia="zh-CN"/>
        </w:rPr>
        <w:t xml:space="preserve">相互混装的。 </w:t>
      </w:r>
    </w:p>
    <w:p>
      <w:pPr>
        <w:adjustRightInd w:val="0"/>
        <w:snapToGrid w:val="0"/>
        <w:spacing w:line="500" w:lineRule="exact"/>
        <w:ind w:firstLine="480" w:firstLineChars="200"/>
        <w:rPr>
          <w:rFonts w:ascii="宋体" w:hAnsi="宋体" w:cs="宋体"/>
          <w:bCs/>
          <w:szCs w:val="21"/>
          <w:lang w:eastAsia="zh-CN"/>
        </w:rPr>
      </w:pPr>
      <w:r>
        <w:rPr>
          <w:rFonts w:hint="eastAsia" w:ascii="宋体" w:hAnsi="宋体" w:cs="宋体"/>
          <w:bCs/>
          <w:szCs w:val="21"/>
          <w:lang w:eastAsia="zh-CN"/>
        </w:rPr>
        <w:t>11、比选申请人工作方案（如有）不能满足本项工作需要。</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12、比选申请文件没有目录、页码，未胶装成册。正本封面、报价函、法定代表人身份证明及授权委托书等必须加盖单位印章、签章，或应签字，或加盖骑缝章的内容未按规定加盖印章、签字的。</w:t>
      </w:r>
    </w:p>
    <w:p>
      <w:pPr>
        <w:adjustRightInd w:val="0"/>
        <w:snapToGrid w:val="0"/>
        <w:spacing w:line="500" w:lineRule="exact"/>
        <w:ind w:firstLine="480" w:firstLineChars="200"/>
        <w:rPr>
          <w:rFonts w:ascii="宋体" w:hAnsi="宋体" w:cs="宋体"/>
          <w:bCs/>
          <w:szCs w:val="21"/>
          <w:lang w:eastAsia="zh-CN"/>
        </w:rPr>
      </w:pPr>
      <w:r>
        <w:rPr>
          <w:rFonts w:hint="eastAsia" w:ascii="宋体" w:hAnsi="宋体" w:cs="宋体"/>
          <w:szCs w:val="21"/>
          <w:lang w:eastAsia="zh-CN"/>
        </w:rPr>
        <w:t>13、</w:t>
      </w:r>
      <w:r>
        <w:rPr>
          <w:rFonts w:hint="eastAsia" w:ascii="宋体" w:hAnsi="宋体" w:cs="宋体"/>
          <w:bCs/>
          <w:szCs w:val="21"/>
          <w:lang w:eastAsia="zh-CN"/>
        </w:rPr>
        <w:t>比选申请文件附有</w:t>
      </w:r>
      <w:r>
        <w:rPr>
          <w:rFonts w:hint="eastAsia" w:ascii="宋体" w:hAnsi="宋体" w:cs="宋体"/>
          <w:szCs w:val="21"/>
          <w:lang w:eastAsia="zh-CN"/>
        </w:rPr>
        <w:t>比选人</w:t>
      </w:r>
      <w:r>
        <w:rPr>
          <w:rFonts w:hint="eastAsia" w:ascii="宋体" w:hAnsi="宋体" w:cs="宋体"/>
          <w:bCs/>
          <w:szCs w:val="21"/>
          <w:lang w:eastAsia="zh-CN"/>
        </w:rPr>
        <w:t>不能接受的条件的。</w:t>
      </w:r>
    </w:p>
    <w:p>
      <w:pPr>
        <w:adjustRightInd w:val="0"/>
        <w:snapToGrid w:val="0"/>
        <w:spacing w:line="500" w:lineRule="exact"/>
        <w:ind w:firstLine="480" w:firstLineChars="200"/>
        <w:rPr>
          <w:rFonts w:ascii="宋体" w:hAnsi="宋体" w:cs="宋体"/>
          <w:bCs/>
          <w:szCs w:val="21"/>
          <w:lang w:eastAsia="zh-CN"/>
        </w:rPr>
      </w:pPr>
      <w:r>
        <w:rPr>
          <w:rFonts w:hint="eastAsia" w:ascii="宋体" w:hAnsi="宋体" w:cs="宋体"/>
          <w:bCs/>
          <w:szCs w:val="21"/>
          <w:lang w:eastAsia="zh-CN"/>
        </w:rPr>
        <w:t>14、根据中国裁判文书网查询结果，比选申请人、法定代表人有行贿犯罪记录的。</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15、经“信用中国”网站（www.creditchina.gov.cn）查询：被人民法院列为失信被执行人的。</w:t>
      </w:r>
    </w:p>
    <w:p>
      <w:pPr>
        <w:adjustRightInd w:val="0"/>
        <w:snapToGrid w:val="0"/>
        <w:spacing w:line="500" w:lineRule="exact"/>
        <w:ind w:firstLine="480" w:firstLineChars="200"/>
        <w:rPr>
          <w:rFonts w:ascii="宋体" w:hAnsi="宋体" w:cs="宋体"/>
          <w:szCs w:val="21"/>
          <w:lang w:eastAsia="zh-CN"/>
        </w:rPr>
      </w:pPr>
      <w:r>
        <w:rPr>
          <w:rFonts w:hint="eastAsia" w:ascii="宋体" w:hAnsi="宋体" w:cs="宋体"/>
          <w:szCs w:val="21"/>
          <w:lang w:eastAsia="zh-CN"/>
        </w:rPr>
        <w:t>16、电子版存储介质（U盘）无法读取。</w:t>
      </w:r>
    </w:p>
    <w:p>
      <w:pPr>
        <w:adjustRightInd w:val="0"/>
        <w:snapToGrid w:val="0"/>
        <w:spacing w:line="500" w:lineRule="exact"/>
        <w:rPr>
          <w:rFonts w:ascii="宋体" w:hAnsi="宋体" w:cs="宋体"/>
          <w:b/>
          <w:szCs w:val="21"/>
          <w:lang w:eastAsia="zh-CN"/>
        </w:rPr>
      </w:pPr>
      <w:r>
        <w:rPr>
          <w:rFonts w:hint="eastAsia" w:ascii="宋体" w:hAnsi="宋体" w:cs="宋体"/>
          <w:b/>
          <w:szCs w:val="21"/>
          <w:lang w:eastAsia="zh-CN"/>
        </w:rPr>
        <w:t>九、监督管理</w:t>
      </w:r>
    </w:p>
    <w:p>
      <w:pPr>
        <w:pStyle w:val="13"/>
        <w:adjustRightInd w:val="0"/>
        <w:snapToGrid w:val="0"/>
        <w:spacing w:line="500" w:lineRule="exact"/>
        <w:ind w:firstLine="480" w:firstLineChars="200"/>
        <w:rPr>
          <w:bCs/>
          <w:snapToGrid w:val="0"/>
          <w:color w:val="auto"/>
          <w:kern w:val="0"/>
          <w:sz w:val="24"/>
          <w:szCs w:val="24"/>
        </w:rPr>
      </w:pPr>
      <w:r>
        <w:rPr>
          <w:rFonts w:hint="eastAsia"/>
          <w:bCs/>
          <w:snapToGrid w:val="0"/>
          <w:color w:val="auto"/>
          <w:kern w:val="0"/>
          <w:sz w:val="24"/>
          <w:szCs w:val="24"/>
        </w:rPr>
        <w:t>本项目比选活动全过程接受公司综合部的监督管理。</w:t>
      </w:r>
    </w:p>
    <w:p>
      <w:pPr>
        <w:pStyle w:val="6"/>
        <w:rPr>
          <w:rFonts w:ascii="宋体" w:hAnsi="宋体" w:cs="宋体"/>
          <w:bCs/>
          <w:szCs w:val="21"/>
          <w:lang w:eastAsia="zh-CN"/>
        </w:rPr>
      </w:pPr>
      <w:r>
        <w:rPr>
          <w:rFonts w:hint="eastAsia" w:ascii="宋体" w:hAnsi="宋体" w:cs="宋体"/>
          <w:bCs/>
          <w:sz w:val="30"/>
          <w:szCs w:val="30"/>
          <w:lang w:eastAsia="zh-CN"/>
        </w:rPr>
        <w:br w:type="page"/>
      </w:r>
    </w:p>
    <w:bookmarkEnd w:id="39"/>
    <w:bookmarkEnd w:id="40"/>
    <w:p>
      <w:pPr>
        <w:pStyle w:val="3"/>
        <w:numPr>
          <w:ilvl w:val="0"/>
          <w:numId w:val="6"/>
        </w:numPr>
        <w:rPr>
          <w:rFonts w:ascii="宋体" w:hAnsi="宋体" w:cs="宋体"/>
          <w:szCs w:val="44"/>
          <w:lang w:eastAsia="zh-CN"/>
        </w:rPr>
      </w:pPr>
      <w:bookmarkStart w:id="56" w:name="_Toc15007"/>
      <w:bookmarkStart w:id="57" w:name="_Toc4545"/>
      <w:bookmarkStart w:id="58" w:name="_Toc287607867"/>
      <w:bookmarkStart w:id="59" w:name="_Toc383518708"/>
      <w:bookmarkStart w:id="60" w:name="_Toc277082643"/>
      <w:bookmarkStart w:id="61" w:name="_Toc224103495"/>
      <w:bookmarkStart w:id="62" w:name="_Toc13900"/>
      <w:bookmarkStart w:id="63" w:name="_Toc17046"/>
      <w:r>
        <w:rPr>
          <w:rFonts w:hint="eastAsia" w:ascii="宋体" w:hAnsi="宋体" w:cs="宋体"/>
          <w:szCs w:val="44"/>
          <w:lang w:eastAsia="zh-CN"/>
        </w:rPr>
        <w:t xml:space="preserve">  采购需求</w:t>
      </w:r>
      <w:bookmarkEnd w:id="56"/>
    </w:p>
    <w:p>
      <w:pPr>
        <w:rPr>
          <w:lang w:eastAsia="zh-TW"/>
        </w:rPr>
      </w:pPr>
    </w:p>
    <w:p>
      <w:pPr>
        <w:spacing w:line="500" w:lineRule="exact"/>
        <w:rPr>
          <w:rFonts w:asciiTheme="minorEastAsia" w:hAnsiTheme="minorEastAsia" w:eastAsiaTheme="minorEastAsia" w:cstheme="minorEastAsia"/>
          <w:szCs w:val="21"/>
          <w:lang w:eastAsia="zh-CN"/>
        </w:rPr>
      </w:pPr>
      <w:bookmarkStart w:id="64" w:name="_Toc361753194"/>
      <w:bookmarkStart w:id="65" w:name="_Hlk507404380"/>
      <w:r>
        <w:rPr>
          <w:rFonts w:hint="eastAsia" w:asciiTheme="minorEastAsia" w:hAnsiTheme="minorEastAsia" w:eastAsiaTheme="minorEastAsia" w:cstheme="minorEastAsia"/>
          <w:szCs w:val="21"/>
          <w:lang w:eastAsia="zh-CN"/>
        </w:rPr>
        <w:t>一、直播间基础服务</w:t>
      </w:r>
    </w:p>
    <w:p>
      <w:pPr>
        <w:spacing w:line="500" w:lineRule="exact"/>
        <w:ind w:firstLine="48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1、提供环岛旅游公司的直播业务规划方案（包含且不限于直播定位、客群分析、产品采购、客服搭建等）；</w:t>
      </w:r>
    </w:p>
    <w:p>
      <w:pPr>
        <w:spacing w:line="500" w:lineRule="exact"/>
        <w:ind w:firstLine="48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2、协助环岛旅游公司完成直播业务主要工作制度和操作流程的编写；</w:t>
      </w:r>
    </w:p>
    <w:p>
      <w:pPr>
        <w:spacing w:line="500" w:lineRule="exact"/>
        <w:ind w:firstLine="48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3、直播服务：全年提供不低于144场抖音直播，每场不低于3小时，按时完成月度、季度、半年度、年度直播复盘汇报；</w:t>
      </w:r>
    </w:p>
    <w:p>
      <w:pPr>
        <w:spacing w:line="500" w:lineRule="exact"/>
        <w:ind w:firstLine="48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4、直播培新：全年提供不低于24场直播相关业务培训，每次培训不低于3小时；</w:t>
      </w:r>
    </w:p>
    <w:p>
      <w:pPr>
        <w:spacing w:line="500" w:lineRule="exact"/>
        <w:ind w:firstLine="480" w:firstLineChars="200"/>
        <w:rPr>
          <w:lang w:eastAsia="zh-CN"/>
        </w:rPr>
      </w:pPr>
      <w:r>
        <w:rPr>
          <w:rFonts w:hint="eastAsia" w:asciiTheme="minorEastAsia" w:hAnsiTheme="minorEastAsia" w:eastAsiaTheme="minorEastAsia" w:cstheme="minorEastAsia"/>
          <w:szCs w:val="21"/>
          <w:lang w:eastAsia="zh-CN"/>
        </w:rPr>
        <w:t>5、团队驻场：全年保障至少5名人员驻场服务，包括主播、策划、运营等，均具备至少2年以上同岗位工作经验；</w:t>
      </w:r>
    </w:p>
    <w:p>
      <w:pPr>
        <w:spacing w:line="500" w:lineRule="exact"/>
        <w:ind w:firstLine="48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6、短视频代运营服务：包括且不限于抖音、小红书、微信视频号等；每个平台全年不低于120条原创视频发布（每条视频不低于30秒）；每个平台全年不低于120条图文信息发布（每条信息不低于9张照片）。</w:t>
      </w:r>
    </w:p>
    <w:p>
      <w:pPr>
        <w:spacing w:line="500" w:lineRule="exact"/>
        <w:ind w:firstLine="48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协助</w:t>
      </w:r>
      <w:r>
        <w:rPr>
          <w:rFonts w:hint="eastAsia" w:asciiTheme="minorEastAsia" w:hAnsiTheme="minorEastAsia" w:eastAsiaTheme="minorEastAsia" w:cstheme="minorEastAsia"/>
          <w:color w:val="auto"/>
          <w:szCs w:val="21"/>
          <w:lang w:eastAsia="zh-CN"/>
        </w:rPr>
        <w:t>环岛旅游公司</w:t>
      </w:r>
      <w:r>
        <w:rPr>
          <w:rFonts w:hint="eastAsia" w:asciiTheme="minorEastAsia" w:hAnsiTheme="minorEastAsia" w:eastAsiaTheme="minorEastAsia" w:cstheme="minorEastAsia"/>
          <w:color w:val="auto"/>
          <w:szCs w:val="21"/>
          <w:lang w:val="en-US" w:eastAsia="zh-CN"/>
        </w:rPr>
        <w:t>完成对直播间货盘的采购</w:t>
      </w:r>
      <w:r>
        <w:rPr>
          <w:rFonts w:hint="eastAsia" w:asciiTheme="minorEastAsia" w:hAnsiTheme="minorEastAsia" w:eastAsiaTheme="minorEastAsia" w:cstheme="minorEastAsia"/>
          <w:color w:val="auto"/>
          <w:szCs w:val="21"/>
          <w:lang w:eastAsia="zh-CN"/>
        </w:rPr>
        <w:t>。</w:t>
      </w:r>
    </w:p>
    <w:p>
      <w:pPr>
        <w:pStyle w:val="2"/>
        <w:rPr>
          <w:rFonts w:hint="default"/>
          <w:color w:val="auto"/>
          <w:lang w:val="en-US" w:eastAsia="zh-CN"/>
        </w:rPr>
      </w:pPr>
    </w:p>
    <w:p>
      <w:pPr>
        <w:spacing w:line="500" w:lineRule="exact"/>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二、直播间业绩承诺</w:t>
      </w:r>
    </w:p>
    <w:p>
      <w:pPr>
        <w:spacing w:line="500" w:lineRule="exact"/>
        <w:ind w:firstLine="480" w:firstLineChars="200"/>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1、直播间</w:t>
      </w:r>
      <w:r>
        <w:rPr>
          <w:rFonts w:hint="eastAsia" w:asciiTheme="minorEastAsia" w:hAnsiTheme="minorEastAsia" w:eastAsiaTheme="minorEastAsia" w:cstheme="minorEastAsia"/>
          <w:color w:val="auto"/>
          <w:szCs w:val="21"/>
          <w:lang w:val="en-US" w:eastAsia="zh-CN"/>
        </w:rPr>
        <w:t>全年</w:t>
      </w:r>
      <w:r>
        <w:rPr>
          <w:rFonts w:hint="eastAsia" w:asciiTheme="minorEastAsia" w:hAnsiTheme="minorEastAsia" w:eastAsiaTheme="minorEastAsia" w:cstheme="minorEastAsia"/>
          <w:color w:val="auto"/>
          <w:szCs w:val="21"/>
          <w:lang w:eastAsia="zh-CN"/>
        </w:rPr>
        <w:t>收入，并</w:t>
      </w:r>
      <w:r>
        <w:rPr>
          <w:rFonts w:hint="eastAsia" w:asciiTheme="minorEastAsia" w:hAnsiTheme="minorEastAsia" w:eastAsiaTheme="minorEastAsia" w:cstheme="minorEastAsia"/>
          <w:color w:val="auto"/>
          <w:szCs w:val="21"/>
          <w:lang w:val="en-US" w:eastAsia="zh-CN"/>
        </w:rPr>
        <w:t>进行</w:t>
      </w:r>
      <w:r>
        <w:rPr>
          <w:rFonts w:hint="eastAsia" w:asciiTheme="minorEastAsia" w:hAnsiTheme="minorEastAsia" w:eastAsiaTheme="minorEastAsia" w:cstheme="minorEastAsia"/>
          <w:color w:val="auto"/>
          <w:szCs w:val="21"/>
          <w:lang w:eastAsia="zh-CN"/>
        </w:rPr>
        <w:t>考核；</w:t>
      </w:r>
    </w:p>
    <w:p>
      <w:pPr>
        <w:spacing w:line="500" w:lineRule="exact"/>
        <w:ind w:firstLine="480" w:firstLineChars="200"/>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2、直播间</w:t>
      </w:r>
      <w:r>
        <w:rPr>
          <w:rFonts w:hint="eastAsia" w:asciiTheme="minorEastAsia" w:hAnsiTheme="minorEastAsia" w:eastAsiaTheme="minorEastAsia" w:cstheme="minorEastAsia"/>
          <w:color w:val="auto"/>
          <w:szCs w:val="21"/>
          <w:lang w:val="en-US" w:eastAsia="zh-CN"/>
        </w:rPr>
        <w:t>全年平均</w:t>
      </w:r>
      <w:r>
        <w:rPr>
          <w:rFonts w:hint="eastAsia" w:asciiTheme="minorEastAsia" w:hAnsiTheme="minorEastAsia" w:eastAsiaTheme="minorEastAsia" w:cstheme="minorEastAsia"/>
          <w:color w:val="auto"/>
          <w:szCs w:val="21"/>
          <w:lang w:eastAsia="zh-CN"/>
        </w:rPr>
        <w:t>毛利率，并</w:t>
      </w:r>
      <w:r>
        <w:rPr>
          <w:rFonts w:hint="eastAsia" w:asciiTheme="minorEastAsia" w:hAnsiTheme="minorEastAsia" w:eastAsiaTheme="minorEastAsia" w:cstheme="minorEastAsia"/>
          <w:color w:val="auto"/>
          <w:szCs w:val="21"/>
          <w:lang w:val="en-US" w:eastAsia="zh-CN"/>
        </w:rPr>
        <w:t>进行考核</w:t>
      </w:r>
      <w:r>
        <w:rPr>
          <w:rFonts w:hint="eastAsia" w:asciiTheme="minorEastAsia" w:hAnsiTheme="minorEastAsia" w:eastAsiaTheme="minorEastAsia" w:cstheme="minorEastAsia"/>
          <w:color w:val="auto"/>
          <w:szCs w:val="21"/>
          <w:lang w:eastAsia="zh-CN"/>
        </w:rPr>
        <w:t>。</w:t>
      </w:r>
    </w:p>
    <w:p>
      <w:pPr>
        <w:spacing w:line="50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备注：直播间全年收入即此项目包含的所有平台及相关形式下的有效核销订单金额（不含退订及未核销的部分），直播间全年平均毛利率=（直播间全年收入-对应进货成本）÷直播间全年收入。</w:t>
      </w:r>
    </w:p>
    <w:p>
      <w:pPr>
        <w:spacing w:line="5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三、项目合作时间</w:t>
      </w:r>
    </w:p>
    <w:p>
      <w:pPr>
        <w:spacing w:line="500" w:lineRule="exact"/>
        <w:ind w:firstLine="48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2024年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日-2025年7月</w:t>
      </w:r>
      <w:r>
        <w:rPr>
          <w:rFonts w:hint="eastAsia" w:asciiTheme="minorEastAsia" w:hAnsiTheme="minorEastAsia" w:eastAsiaTheme="minorEastAsia" w:cstheme="minorEastAsia"/>
          <w:szCs w:val="21"/>
          <w:lang w:val="en-US" w:eastAsia="zh-CN"/>
        </w:rPr>
        <w:t>31</w:t>
      </w:r>
      <w:r>
        <w:rPr>
          <w:rFonts w:hint="eastAsia" w:asciiTheme="minorEastAsia" w:hAnsiTheme="minorEastAsia" w:eastAsiaTheme="minorEastAsia" w:cstheme="minorEastAsia"/>
          <w:szCs w:val="21"/>
          <w:lang w:eastAsia="zh-CN"/>
        </w:rPr>
        <w:t>日。</w:t>
      </w:r>
    </w:p>
    <w:p>
      <w:pPr>
        <w:rPr>
          <w:rFonts w:hint="eastAsia" w:ascii="宋体" w:hAnsi="宋体" w:cs="宋体"/>
          <w:sz w:val="22"/>
          <w:szCs w:val="40"/>
          <w:lang w:val="zh-TW" w:eastAsia="zh-CN"/>
        </w:rPr>
      </w:pPr>
      <w:bookmarkStart w:id="66" w:name="_Toc22200"/>
      <w:r>
        <w:rPr>
          <w:rFonts w:hint="eastAsia" w:ascii="宋体" w:hAnsi="宋体" w:cs="宋体"/>
          <w:sz w:val="22"/>
          <w:szCs w:val="40"/>
          <w:lang w:val="zh-TW" w:eastAsia="zh-TW"/>
        </w:rPr>
        <w:br w:type="page"/>
      </w:r>
    </w:p>
    <w:p>
      <w:pPr>
        <w:pStyle w:val="3"/>
        <w:rPr>
          <w:rFonts w:ascii="宋体" w:hAnsi="宋体" w:cs="宋体"/>
          <w:szCs w:val="44"/>
          <w:lang w:val="zh-TW" w:eastAsia="zh-TW"/>
        </w:rPr>
      </w:pPr>
      <w:r>
        <w:rPr>
          <w:rFonts w:hint="eastAsia" w:ascii="宋体" w:hAnsi="宋体" w:cs="宋体"/>
          <w:szCs w:val="44"/>
          <w:lang w:val="zh-TW" w:eastAsia="zh-TW"/>
        </w:rPr>
        <w:t>第</w:t>
      </w:r>
      <w:r>
        <w:rPr>
          <w:rFonts w:hint="eastAsia" w:ascii="宋体" w:hAnsi="宋体" w:cs="宋体"/>
          <w:szCs w:val="44"/>
          <w:lang w:eastAsia="zh-CN"/>
        </w:rPr>
        <w:t>八</w:t>
      </w:r>
      <w:r>
        <w:rPr>
          <w:rFonts w:hint="eastAsia" w:ascii="宋体" w:hAnsi="宋体" w:cs="宋体"/>
          <w:szCs w:val="44"/>
          <w:lang w:val="zh-TW" w:eastAsia="zh-TW"/>
        </w:rPr>
        <w:t xml:space="preserve">章 </w:t>
      </w:r>
      <w:bookmarkEnd w:id="64"/>
      <w:bookmarkEnd w:id="65"/>
      <w:r>
        <w:rPr>
          <w:rFonts w:hint="eastAsia" w:ascii="宋体" w:hAnsi="宋体" w:cs="宋体"/>
          <w:szCs w:val="44"/>
          <w:lang w:val="zh-TW" w:eastAsia="zh-TW"/>
        </w:rPr>
        <w:t>合同条款及格式</w:t>
      </w:r>
      <w:bookmarkEnd w:id="66"/>
    </w:p>
    <w:p>
      <w:pPr>
        <w:spacing w:line="360" w:lineRule="auto"/>
        <w:jc w:val="center"/>
        <w:rPr>
          <w:rFonts w:ascii="宋体" w:hAnsi="宋体" w:cs="宋体"/>
          <w:b/>
          <w:kern w:val="44"/>
          <w:sz w:val="44"/>
          <w:szCs w:val="44"/>
          <w:lang w:val="zh-TW" w:eastAsia="zh-CN"/>
        </w:rPr>
      </w:pPr>
      <w:r>
        <w:rPr>
          <w:rFonts w:hint="eastAsia" w:ascii="宋体" w:hAnsi="宋体" w:cs="宋体"/>
          <w:b/>
          <w:kern w:val="44"/>
          <w:sz w:val="44"/>
          <w:szCs w:val="44"/>
          <w:lang w:val="zh-TW" w:eastAsia="zh-CN"/>
        </w:rPr>
        <w:t>（</w:t>
      </w:r>
      <w:r>
        <w:rPr>
          <w:rFonts w:hint="eastAsia" w:ascii="宋体" w:hAnsi="宋体" w:cs="宋体"/>
          <w:b/>
          <w:kern w:val="44"/>
          <w:sz w:val="44"/>
          <w:szCs w:val="44"/>
          <w:lang w:eastAsia="zh-CN"/>
        </w:rPr>
        <w:t>具体合同条款以双方商定为准</w:t>
      </w:r>
      <w:r>
        <w:rPr>
          <w:rFonts w:hint="eastAsia" w:ascii="宋体" w:hAnsi="宋体" w:cs="宋体"/>
          <w:b/>
          <w:kern w:val="44"/>
          <w:sz w:val="44"/>
          <w:szCs w:val="44"/>
          <w:lang w:val="zh-TW" w:eastAsia="zh-CN"/>
        </w:rPr>
        <w:t>）</w:t>
      </w:r>
    </w:p>
    <w:p>
      <w:pPr>
        <w:rPr>
          <w:lang w:eastAsia="zh-CN"/>
        </w:rPr>
      </w:pPr>
    </w:p>
    <w:p>
      <w:pPr>
        <w:spacing w:line="360" w:lineRule="auto"/>
        <w:jc w:val="center"/>
        <w:rPr>
          <w:rFonts w:ascii="华文中宋" w:hAnsi="华文中宋" w:eastAsia="华文中宋"/>
          <w:b/>
          <w:bCs/>
          <w:sz w:val="48"/>
          <w:szCs w:val="48"/>
          <w:lang w:eastAsia="zh-CN"/>
        </w:rPr>
      </w:pPr>
    </w:p>
    <w:p>
      <w:pPr>
        <w:pStyle w:val="26"/>
        <w:ind w:firstLine="560"/>
        <w:rPr>
          <w:lang w:eastAsia="zh-CN"/>
        </w:rPr>
      </w:pPr>
    </w:p>
    <w:p>
      <w:pPr>
        <w:spacing w:line="360" w:lineRule="auto"/>
        <w:ind w:right="-98" w:rightChars="-41"/>
        <w:jc w:val="center"/>
        <w:rPr>
          <w:rFonts w:ascii="宋体" w:hAnsi="宋体"/>
          <w:b/>
          <w:bCs/>
          <w:sz w:val="52"/>
          <w:szCs w:val="52"/>
          <w:lang w:val="zh-TW" w:eastAsia="zh-CN"/>
        </w:rPr>
      </w:pPr>
      <w:r>
        <w:rPr>
          <w:rFonts w:hint="eastAsia" w:ascii="宋体" w:hAnsi="宋体"/>
          <w:b/>
          <w:bCs/>
          <w:sz w:val="52"/>
          <w:szCs w:val="52"/>
          <w:lang w:val="zh-TW" w:eastAsia="zh-CN"/>
        </w:rPr>
        <w:t>海南环岛公路旅游运营有限公司</w:t>
      </w:r>
    </w:p>
    <w:p>
      <w:pPr>
        <w:spacing w:line="360" w:lineRule="auto"/>
        <w:ind w:right="-98" w:rightChars="-41"/>
        <w:jc w:val="center"/>
        <w:rPr>
          <w:rFonts w:ascii="宋体" w:hAnsi="宋体"/>
          <w:b/>
          <w:bCs/>
          <w:sz w:val="52"/>
          <w:szCs w:val="52"/>
          <w:lang w:val="zh-TW" w:eastAsia="zh-CN"/>
        </w:rPr>
      </w:pPr>
      <w:r>
        <w:rPr>
          <w:rFonts w:hint="eastAsia"/>
          <w:b/>
          <w:sz w:val="56"/>
          <w:szCs w:val="56"/>
          <w:lang w:eastAsia="zh-CN"/>
        </w:rPr>
        <w:t>直播间委托运营服务项目</w:t>
      </w:r>
      <w:r>
        <w:rPr>
          <w:rFonts w:hint="eastAsia" w:ascii="宋体" w:hAnsi="宋体"/>
          <w:b/>
          <w:bCs/>
          <w:sz w:val="52"/>
          <w:szCs w:val="52"/>
          <w:lang w:val="zh-TW" w:eastAsia="zh-CN"/>
        </w:rPr>
        <w:t>合同</w:t>
      </w:r>
    </w:p>
    <w:p>
      <w:pPr>
        <w:spacing w:line="360" w:lineRule="auto"/>
        <w:jc w:val="center"/>
        <w:rPr>
          <w:rFonts w:ascii="仿宋_GB2312" w:hAnsi="宋体" w:eastAsia="仿宋_GB2312"/>
          <w:bCs/>
          <w:sz w:val="48"/>
          <w:szCs w:val="48"/>
          <w:lang w:eastAsia="zh-CN"/>
        </w:rPr>
      </w:pPr>
    </w:p>
    <w:p>
      <w:pPr>
        <w:spacing w:line="360" w:lineRule="auto"/>
        <w:jc w:val="center"/>
        <w:rPr>
          <w:rFonts w:ascii="仿宋_GB2312" w:hAnsi="宋体" w:eastAsia="仿宋_GB2312"/>
          <w:b/>
          <w:bCs/>
          <w:lang w:eastAsia="zh-CN"/>
        </w:rPr>
      </w:pPr>
    </w:p>
    <w:p>
      <w:pPr>
        <w:tabs>
          <w:tab w:val="left" w:pos="480"/>
          <w:tab w:val="left" w:pos="960"/>
          <w:tab w:val="left" w:pos="3043"/>
          <w:tab w:val="left" w:pos="3943"/>
          <w:tab w:val="left" w:pos="4693"/>
          <w:tab w:val="left" w:pos="4830"/>
          <w:tab w:val="left" w:pos="7013"/>
          <w:tab w:val="left" w:pos="7081"/>
          <w:tab w:val="left" w:pos="7162"/>
        </w:tabs>
        <w:spacing w:before="207" w:line="367" w:lineRule="auto"/>
        <w:ind w:left="701" w:leftChars="292" w:right="-88" w:firstLine="29379" w:firstLineChars="9793"/>
        <w:rPr>
          <w:sz w:val="30"/>
          <w:u w:val="single"/>
          <w:lang w:eastAsia="zh-CN"/>
        </w:rPr>
      </w:pPr>
      <w:r>
        <w:rPr>
          <w:sz w:val="30"/>
          <w:lang w:eastAsia="zh-CN"/>
        </w:rPr>
        <w:t>项</w:t>
      </w:r>
    </w:p>
    <w:p>
      <w:pPr>
        <w:pStyle w:val="6"/>
        <w:tabs>
          <w:tab w:val="left" w:pos="480"/>
          <w:tab w:val="left" w:pos="960"/>
        </w:tabs>
        <w:spacing w:line="500" w:lineRule="exact"/>
        <w:ind w:firstLine="600" w:firstLineChars="200"/>
        <w:rPr>
          <w:sz w:val="30"/>
          <w:lang w:eastAsia="zh-CN"/>
        </w:rPr>
      </w:pPr>
      <w:r>
        <w:rPr>
          <w:rFonts w:hint="eastAsia"/>
          <w:sz w:val="30"/>
          <w:lang w:eastAsia="zh-CN"/>
        </w:rPr>
        <w:t>项目名称：</w:t>
      </w:r>
    </w:p>
    <w:p>
      <w:pPr>
        <w:pStyle w:val="6"/>
        <w:tabs>
          <w:tab w:val="left" w:pos="480"/>
          <w:tab w:val="left" w:pos="960"/>
        </w:tabs>
        <w:spacing w:line="500" w:lineRule="exact"/>
        <w:ind w:firstLine="600" w:firstLineChars="200"/>
        <w:rPr>
          <w:sz w:val="30"/>
          <w:u w:val="single"/>
          <w:lang w:eastAsia="zh-CN"/>
        </w:rPr>
      </w:pPr>
      <w:r>
        <w:rPr>
          <w:sz w:val="30"/>
          <w:lang w:eastAsia="zh-CN"/>
        </w:rPr>
        <w:t>项目地点：</w:t>
      </w:r>
    </w:p>
    <w:p>
      <w:pPr>
        <w:tabs>
          <w:tab w:val="left" w:pos="480"/>
          <w:tab w:val="left" w:pos="960"/>
        </w:tabs>
        <w:spacing w:line="500" w:lineRule="exact"/>
        <w:ind w:firstLine="600" w:firstLineChars="200"/>
        <w:rPr>
          <w:sz w:val="30"/>
          <w:u w:val="single"/>
          <w:lang w:eastAsia="zh-CN"/>
        </w:rPr>
      </w:pPr>
      <w:r>
        <w:rPr>
          <w:rFonts w:hint="eastAsia"/>
          <w:sz w:val="30"/>
          <w:lang w:eastAsia="zh-CN"/>
        </w:rPr>
        <w:t>委托单位</w:t>
      </w:r>
      <w:r>
        <w:rPr>
          <w:sz w:val="30"/>
          <w:lang w:eastAsia="zh-CN"/>
        </w:rPr>
        <w:t>：</w:t>
      </w:r>
    </w:p>
    <w:p>
      <w:pPr>
        <w:tabs>
          <w:tab w:val="left" w:pos="480"/>
          <w:tab w:val="left" w:pos="960"/>
        </w:tabs>
        <w:spacing w:line="500" w:lineRule="exact"/>
        <w:ind w:firstLine="600" w:firstLineChars="200"/>
        <w:rPr>
          <w:rFonts w:eastAsia="Times New Roman"/>
          <w:sz w:val="30"/>
          <w:u w:val="single"/>
          <w:lang w:eastAsia="zh-CN"/>
        </w:rPr>
      </w:pPr>
      <w:r>
        <w:rPr>
          <w:rFonts w:hint="eastAsia"/>
          <w:sz w:val="30"/>
          <w:lang w:val="en-US" w:eastAsia="zh-CN"/>
        </w:rPr>
        <w:t>受托</w:t>
      </w:r>
      <w:r>
        <w:rPr>
          <w:rFonts w:hint="eastAsia"/>
          <w:sz w:val="30"/>
          <w:lang w:eastAsia="zh-CN"/>
        </w:rPr>
        <w:t>单位</w:t>
      </w:r>
      <w:r>
        <w:rPr>
          <w:sz w:val="30"/>
          <w:lang w:eastAsia="zh-CN"/>
        </w:rPr>
        <w:t>：</w:t>
      </w:r>
    </w:p>
    <w:p>
      <w:pPr>
        <w:tabs>
          <w:tab w:val="left" w:pos="480"/>
          <w:tab w:val="left" w:pos="960"/>
        </w:tabs>
        <w:spacing w:before="48" w:line="500" w:lineRule="exact"/>
        <w:ind w:firstLine="600" w:firstLineChars="200"/>
        <w:rPr>
          <w:rFonts w:eastAsia="Times New Roman"/>
          <w:sz w:val="30"/>
          <w:lang w:eastAsia="zh-CN"/>
        </w:rPr>
      </w:pPr>
      <w:r>
        <w:rPr>
          <w:sz w:val="30"/>
          <w:lang w:eastAsia="zh-CN"/>
        </w:rPr>
        <w:t>合同编号：</w:t>
      </w:r>
    </w:p>
    <w:p>
      <w:pPr>
        <w:tabs>
          <w:tab w:val="left" w:pos="480"/>
          <w:tab w:val="left" w:pos="960"/>
        </w:tabs>
        <w:spacing w:line="500" w:lineRule="exact"/>
        <w:ind w:firstLine="600" w:firstLineChars="200"/>
        <w:rPr>
          <w:lang w:eastAsia="zh-CN"/>
        </w:rPr>
      </w:pPr>
      <w:r>
        <w:rPr>
          <w:sz w:val="30"/>
          <w:lang w:eastAsia="zh-CN"/>
        </w:rPr>
        <w:t>签订日期：</w:t>
      </w:r>
      <w:r>
        <w:rPr>
          <w:rFonts w:eastAsia="Times New Roman"/>
          <w:sz w:val="30"/>
          <w:u w:val="single"/>
          <w:lang w:eastAsia="zh-CN"/>
        </w:rPr>
        <w:tab/>
      </w:r>
      <w:r>
        <w:rPr>
          <w:rFonts w:hint="eastAsia" w:eastAsiaTheme="minorEastAsia"/>
          <w:sz w:val="30"/>
          <w:u w:val="single"/>
          <w:lang w:eastAsia="zh-CN"/>
        </w:rPr>
        <w:t xml:space="preserve">  </w:t>
      </w:r>
      <w:r>
        <w:rPr>
          <w:sz w:val="30"/>
          <w:u w:val="single"/>
          <w:lang w:eastAsia="zh-CN"/>
        </w:rPr>
        <w:t>年</w:t>
      </w:r>
      <w:r>
        <w:rPr>
          <w:rFonts w:hint="eastAsia"/>
          <w:sz w:val="30"/>
          <w:u w:val="single"/>
          <w:lang w:eastAsia="zh-CN"/>
        </w:rPr>
        <w:t xml:space="preserve">  </w:t>
      </w:r>
      <w:r>
        <w:rPr>
          <w:sz w:val="30"/>
          <w:u w:val="single"/>
          <w:lang w:eastAsia="zh-CN"/>
        </w:rPr>
        <w:tab/>
      </w:r>
      <w:r>
        <w:rPr>
          <w:sz w:val="30"/>
          <w:u w:val="single"/>
          <w:lang w:eastAsia="zh-CN"/>
        </w:rPr>
        <w:t>月</w:t>
      </w:r>
      <w:r>
        <w:rPr>
          <w:rFonts w:hint="eastAsia"/>
          <w:sz w:val="30"/>
          <w:u w:val="single"/>
          <w:lang w:eastAsia="zh-CN"/>
        </w:rPr>
        <w:t xml:space="preserve"> </w:t>
      </w:r>
      <w:r>
        <w:rPr>
          <w:sz w:val="30"/>
          <w:u w:val="single"/>
          <w:lang w:eastAsia="zh-CN"/>
        </w:rPr>
        <w:tab/>
      </w:r>
      <w:r>
        <w:rPr>
          <w:sz w:val="30"/>
          <w:u w:val="single"/>
          <w:lang w:eastAsia="zh-CN"/>
        </w:rPr>
        <w:t>日</w:t>
      </w:r>
      <w:r>
        <w:rPr>
          <w:sz w:val="30"/>
          <w:u w:val="single"/>
          <w:lang w:eastAsia="zh-CN"/>
        </w:rPr>
        <w:tab/>
      </w:r>
    </w:p>
    <w:p>
      <w:pPr>
        <w:spacing w:line="500" w:lineRule="exact"/>
        <w:rPr>
          <w:sz w:val="30"/>
          <w:u w:val="single"/>
          <w:lang w:eastAsia="zh-CN"/>
        </w:rPr>
      </w:pPr>
    </w:p>
    <w:p>
      <w:pPr>
        <w:pStyle w:val="2"/>
      </w:pPr>
    </w:p>
    <w:p>
      <w:pPr>
        <w:pStyle w:val="6"/>
        <w:spacing w:line="500" w:lineRule="exact"/>
        <w:rPr>
          <w:lang w:eastAsia="zh-CN"/>
        </w:rPr>
      </w:pPr>
    </w:p>
    <w:p>
      <w:pPr>
        <w:spacing w:line="500" w:lineRule="exact"/>
        <w:ind w:firstLine="560" w:firstLineChars="200"/>
        <w:rPr>
          <w:rFonts w:ascii="仿宋" w:hAnsi="仿宋" w:eastAsia="仿宋" w:cs="仿宋"/>
          <w:color w:val="000000"/>
          <w:sz w:val="28"/>
          <w:szCs w:val="28"/>
          <w:lang w:eastAsia="zh-CN"/>
        </w:rPr>
      </w:pPr>
    </w:p>
    <w:p>
      <w:pPr>
        <w:pStyle w:val="26"/>
        <w:spacing w:line="500" w:lineRule="exact"/>
        <w:ind w:firstLine="560"/>
        <w:rPr>
          <w:lang w:eastAsia="zh-CN"/>
        </w:rPr>
      </w:pP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委托单位：</w:t>
      </w:r>
      <w:r>
        <w:rPr>
          <w:rFonts w:hint="eastAsia" w:ascii="宋体" w:hAnsi="宋体" w:cs="宋体"/>
          <w:sz w:val="28"/>
          <w:szCs w:val="28"/>
          <w:u w:val="single"/>
          <w:lang w:eastAsia="zh-CN"/>
        </w:rPr>
        <w:t xml:space="preserve">                         </w:t>
      </w:r>
      <w:r>
        <w:rPr>
          <w:rFonts w:hint="eastAsia" w:ascii="宋体" w:hAnsi="宋体" w:cs="宋体"/>
          <w:sz w:val="28"/>
          <w:szCs w:val="28"/>
          <w:lang w:eastAsia="zh-CN"/>
        </w:rPr>
        <w:t>（以下简称“甲方”）</w:t>
      </w:r>
    </w:p>
    <w:p>
      <w:pPr>
        <w:spacing w:line="500" w:lineRule="exact"/>
        <w:ind w:firstLine="560" w:firstLineChars="200"/>
        <w:rPr>
          <w:rFonts w:ascii="宋体" w:hAnsi="宋体" w:cs="宋体"/>
          <w:sz w:val="28"/>
          <w:szCs w:val="28"/>
          <w:u w:val="single"/>
          <w:lang w:eastAsia="zh-CN"/>
        </w:rPr>
      </w:pPr>
      <w:r>
        <w:rPr>
          <w:rFonts w:hint="eastAsia" w:ascii="宋体" w:hAnsi="宋体" w:cs="宋体"/>
          <w:sz w:val="28"/>
          <w:szCs w:val="28"/>
          <w:lang w:eastAsia="zh-CN"/>
        </w:rPr>
        <w:t>联系人/电话：</w:t>
      </w:r>
      <w:r>
        <w:rPr>
          <w:rFonts w:hint="eastAsia" w:ascii="宋体" w:hAnsi="宋体" w:cs="宋体"/>
          <w:sz w:val="28"/>
          <w:szCs w:val="28"/>
          <w:u w:val="single"/>
          <w:lang w:eastAsia="zh-CN"/>
        </w:rPr>
        <w:t xml:space="preserve">                     </w:t>
      </w:r>
    </w:p>
    <w:p>
      <w:pPr>
        <w:spacing w:line="500" w:lineRule="exact"/>
        <w:ind w:firstLine="560" w:firstLineChars="200"/>
        <w:rPr>
          <w:rFonts w:ascii="宋体" w:hAnsi="宋体" w:cs="宋体"/>
          <w:sz w:val="28"/>
          <w:szCs w:val="28"/>
          <w:u w:val="single"/>
          <w:lang w:eastAsia="zh-CN"/>
        </w:rPr>
      </w:pPr>
      <w:r>
        <w:rPr>
          <w:rFonts w:hint="eastAsia" w:ascii="宋体" w:hAnsi="宋体" w:cs="宋体"/>
          <w:sz w:val="28"/>
          <w:szCs w:val="28"/>
          <w:lang w:eastAsia="zh-CN"/>
        </w:rPr>
        <w:t>通讯地址:</w:t>
      </w:r>
      <w:r>
        <w:rPr>
          <w:rFonts w:hint="eastAsia" w:ascii="宋体" w:hAnsi="宋体" w:cs="宋体"/>
          <w:sz w:val="28"/>
          <w:szCs w:val="28"/>
          <w:u w:val="single"/>
          <w:lang w:eastAsia="zh-CN"/>
        </w:rPr>
        <w:t xml:space="preserve">                          </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val="en-US" w:eastAsia="zh-CN"/>
        </w:rPr>
        <w:t>受托</w:t>
      </w:r>
      <w:r>
        <w:rPr>
          <w:rFonts w:hint="eastAsia" w:ascii="宋体" w:hAnsi="宋体" w:cs="宋体"/>
          <w:sz w:val="28"/>
          <w:szCs w:val="28"/>
          <w:lang w:eastAsia="zh-CN"/>
        </w:rPr>
        <w:t>单位：</w:t>
      </w:r>
      <w:r>
        <w:rPr>
          <w:rFonts w:hint="eastAsia" w:ascii="宋体" w:hAnsi="宋体" w:cs="宋体"/>
          <w:sz w:val="28"/>
          <w:szCs w:val="28"/>
          <w:u w:val="single"/>
          <w:lang w:eastAsia="zh-CN"/>
        </w:rPr>
        <w:t xml:space="preserve">                          </w:t>
      </w:r>
      <w:r>
        <w:rPr>
          <w:rFonts w:hint="eastAsia" w:ascii="宋体" w:hAnsi="宋体" w:cs="宋体"/>
          <w:sz w:val="28"/>
          <w:szCs w:val="28"/>
          <w:lang w:eastAsia="zh-CN"/>
        </w:rPr>
        <w:t>（以下简称“乙方”）</w:t>
      </w:r>
    </w:p>
    <w:p>
      <w:pPr>
        <w:spacing w:line="500" w:lineRule="exact"/>
        <w:ind w:firstLine="560" w:firstLineChars="200"/>
        <w:rPr>
          <w:rFonts w:ascii="宋体" w:hAnsi="宋体" w:cs="宋体"/>
          <w:sz w:val="28"/>
          <w:szCs w:val="28"/>
          <w:u w:val="single"/>
          <w:lang w:eastAsia="zh-CN"/>
        </w:rPr>
      </w:pPr>
      <w:r>
        <w:rPr>
          <w:rFonts w:hint="eastAsia" w:ascii="宋体" w:hAnsi="宋体" w:cs="宋体"/>
          <w:sz w:val="28"/>
          <w:szCs w:val="28"/>
          <w:lang w:eastAsia="zh-CN"/>
        </w:rPr>
        <w:t>联系人/电话：</w:t>
      </w:r>
      <w:r>
        <w:rPr>
          <w:rFonts w:hint="eastAsia" w:ascii="宋体" w:hAnsi="宋体" w:cs="宋体"/>
          <w:sz w:val="28"/>
          <w:szCs w:val="28"/>
          <w:u w:val="single"/>
          <w:lang w:eastAsia="zh-CN"/>
        </w:rPr>
        <w:t xml:space="preserve">             </w:t>
      </w:r>
    </w:p>
    <w:p>
      <w:pPr>
        <w:spacing w:line="500" w:lineRule="exact"/>
        <w:ind w:firstLine="560" w:firstLineChars="200"/>
        <w:rPr>
          <w:rFonts w:ascii="宋体" w:hAnsi="宋体" w:cs="宋体"/>
          <w:sz w:val="28"/>
          <w:szCs w:val="28"/>
          <w:u w:val="single"/>
          <w:lang w:eastAsia="zh-CN"/>
        </w:rPr>
      </w:pPr>
      <w:r>
        <w:rPr>
          <w:rFonts w:hint="eastAsia" w:ascii="宋体" w:hAnsi="宋体" w:cs="宋体"/>
          <w:sz w:val="28"/>
          <w:szCs w:val="28"/>
          <w:lang w:eastAsia="zh-CN"/>
        </w:rPr>
        <w:t>通讯地址:</w:t>
      </w:r>
      <w:r>
        <w:rPr>
          <w:rFonts w:hint="eastAsia" w:ascii="宋体" w:hAnsi="宋体" w:cs="宋体"/>
          <w:sz w:val="28"/>
          <w:szCs w:val="28"/>
          <w:u w:val="single"/>
          <w:lang w:eastAsia="zh-CN"/>
        </w:rPr>
        <w:t xml:space="preserve">                          </w:t>
      </w:r>
    </w:p>
    <w:p>
      <w:pPr>
        <w:pStyle w:val="26"/>
        <w:spacing w:line="500" w:lineRule="exact"/>
        <w:ind w:firstLine="560"/>
        <w:rPr>
          <w:rFonts w:ascii="仿宋" w:hAnsi="仿宋" w:eastAsia="仿宋"/>
          <w:lang w:eastAsia="zh-CN"/>
        </w:rPr>
      </w:pPr>
    </w:p>
    <w:p>
      <w:pPr>
        <w:pStyle w:val="6"/>
        <w:tabs>
          <w:tab w:val="left" w:pos="480"/>
          <w:tab w:val="left" w:pos="960"/>
        </w:tabs>
        <w:spacing w:line="500" w:lineRule="exact"/>
        <w:ind w:firstLine="560" w:firstLineChars="200"/>
        <w:jc w:val="both"/>
        <w:rPr>
          <w:rFonts w:ascii="宋体" w:hAnsi="宋体" w:cs="宋体"/>
          <w:sz w:val="28"/>
          <w:szCs w:val="28"/>
          <w:lang w:eastAsia="zh-CN"/>
        </w:rPr>
      </w:pPr>
      <w:r>
        <w:rPr>
          <w:rFonts w:hint="eastAsia" w:ascii="宋体" w:hAnsi="宋体" w:cs="宋体"/>
          <w:sz w:val="28"/>
          <w:szCs w:val="28"/>
          <w:lang w:eastAsia="zh-CN"/>
        </w:rPr>
        <w:t>根据相关法律法规，按照</w:t>
      </w:r>
      <w:r>
        <w:rPr>
          <w:rFonts w:hint="eastAsia" w:ascii="宋体" w:hAnsi="宋体" w:cs="宋体"/>
          <w:sz w:val="28"/>
          <w:szCs w:val="28"/>
          <w:u w:val="single"/>
          <w:lang w:eastAsia="zh-CN"/>
        </w:rPr>
        <w:t xml:space="preserve">                 </w:t>
      </w:r>
      <w:r>
        <w:rPr>
          <w:rFonts w:hint="eastAsia" w:ascii="宋体" w:hAnsi="宋体" w:cs="宋体"/>
          <w:sz w:val="28"/>
          <w:szCs w:val="28"/>
          <w:lang w:eastAsia="zh-CN"/>
        </w:rPr>
        <w:t>采购结果及比选文件的要求，甲方委托乙方承担</w:t>
      </w:r>
      <w:r>
        <w:rPr>
          <w:rFonts w:hint="eastAsia" w:ascii="宋体" w:hAnsi="宋体" w:cs="宋体"/>
          <w:sz w:val="28"/>
          <w:szCs w:val="28"/>
          <w:u w:val="single"/>
          <w:lang w:eastAsia="zh-CN"/>
        </w:rPr>
        <w:t xml:space="preserve">                          </w:t>
      </w:r>
      <w:r>
        <w:rPr>
          <w:rFonts w:hint="eastAsia" w:ascii="宋体" w:hAnsi="宋体" w:cs="宋体"/>
          <w:sz w:val="28"/>
          <w:szCs w:val="28"/>
          <w:lang w:eastAsia="zh-CN"/>
        </w:rPr>
        <w:t>工作，经双方协商一致，签订本合同。</w:t>
      </w:r>
    </w:p>
    <w:p>
      <w:pPr>
        <w:spacing w:line="500" w:lineRule="exact"/>
        <w:ind w:firstLine="562" w:firstLineChars="200"/>
        <w:rPr>
          <w:rFonts w:ascii="宋体" w:hAnsi="宋体" w:cs="宋体"/>
          <w:b/>
          <w:sz w:val="28"/>
          <w:szCs w:val="28"/>
          <w:lang w:eastAsia="zh-CN"/>
        </w:rPr>
      </w:pPr>
      <w:r>
        <w:rPr>
          <w:rFonts w:hint="eastAsia" w:ascii="宋体" w:hAnsi="宋体" w:cs="宋体"/>
          <w:b/>
          <w:sz w:val="28"/>
          <w:szCs w:val="28"/>
          <w:lang w:eastAsia="zh-CN"/>
        </w:rPr>
        <w:t>一、本合同签订依据</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1.1《中华人民共和国民法典》等。</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1.2甲方的要求及采购需求。</w:t>
      </w:r>
    </w:p>
    <w:p>
      <w:pPr>
        <w:spacing w:line="500" w:lineRule="exact"/>
        <w:ind w:firstLine="562" w:firstLineChars="200"/>
        <w:rPr>
          <w:rFonts w:ascii="宋体" w:hAnsi="宋体" w:cs="宋体"/>
          <w:b/>
          <w:sz w:val="28"/>
          <w:szCs w:val="28"/>
          <w:lang w:eastAsia="zh-CN"/>
        </w:rPr>
      </w:pPr>
      <w:r>
        <w:rPr>
          <w:rFonts w:hint="eastAsia" w:ascii="宋体" w:hAnsi="宋体" w:cs="宋体"/>
          <w:b/>
          <w:sz w:val="28"/>
          <w:szCs w:val="28"/>
          <w:lang w:eastAsia="zh-CN"/>
        </w:rPr>
        <w:t>二、本合同项目的内容：(名称、地点、范围)</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2.1项目名称：海南环岛公路旅游运营有限公司直播间委托运营服务。</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lang w:eastAsia="zh-CN"/>
        </w:rPr>
        <w:t>2.2项目地点：</w:t>
      </w:r>
      <w:r>
        <w:rPr>
          <w:rFonts w:hint="eastAsia" w:ascii="宋体" w:hAnsi="宋体" w:cs="宋体"/>
          <w:sz w:val="28"/>
          <w:szCs w:val="28"/>
          <w:lang w:val="zh-TW" w:eastAsia="zh-TW"/>
        </w:rPr>
        <w:t>海南省</w:t>
      </w:r>
      <w:r>
        <w:rPr>
          <w:rFonts w:hint="eastAsia" w:ascii="宋体" w:hAnsi="宋体" w:cs="宋体"/>
          <w:sz w:val="28"/>
          <w:szCs w:val="28"/>
          <w:lang w:val="en-US" w:eastAsia="zh-CN"/>
        </w:rPr>
        <w:t>海口市</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2.3项目概况：</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海南环岛旅游公路是推动国际旅游岛和国际旅游消费中心建设的重要载体，于2023年12月18日正式全线开通，通过连接线与高铁、高速、国道有机衔接，构建起“快进慢游”的交通体系。不仅给沿线群众出行带来了便利，还将形成旅游全域化、均衡化发展态势，为更多市县带来旅游和经济融合发展的新机遇。</w:t>
      </w:r>
    </w:p>
    <w:p>
      <w:pPr>
        <w:pStyle w:val="2"/>
        <w:spacing w:line="500" w:lineRule="exact"/>
        <w:ind w:firstLine="560" w:firstLineChars="200"/>
        <w:rPr>
          <w:rFonts w:ascii="宋体" w:hAnsi="宋体" w:cs="宋体"/>
          <w:kern w:val="0"/>
          <w:sz w:val="28"/>
          <w:szCs w:val="28"/>
        </w:rPr>
      </w:pPr>
      <w:r>
        <w:rPr>
          <w:rFonts w:hint="eastAsia" w:ascii="宋体" w:hAnsi="宋体" w:cs="宋体"/>
          <w:kern w:val="0"/>
          <w:sz w:val="28"/>
          <w:szCs w:val="28"/>
        </w:rPr>
        <w:t>为创新旅游营销，释放海南旅游消费潜力,环岛旅游公司基于海南环岛旅游公路建成应运而生。为顺应、引领及激发海南旅游市场需求，全力推动海南环岛旅游公路从“旅游公路”到“公路旅游”的转变，并根据海南旅投“公路＋”的发展规划，环岛旅游公司现计划打造环岛旅购直播间，针对直播间采购委托运营服务。</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2.4服务内容：直播间委托运营服务。</w:t>
      </w:r>
    </w:p>
    <w:p>
      <w:pPr>
        <w:pStyle w:val="6"/>
        <w:numPr>
          <w:ilvl w:val="0"/>
          <w:numId w:val="7"/>
        </w:numPr>
        <w:spacing w:line="500" w:lineRule="exact"/>
        <w:ind w:firstLine="562"/>
        <w:rPr>
          <w:rFonts w:ascii="宋体" w:hAnsi="宋体" w:cs="宋体"/>
          <w:b/>
          <w:bCs/>
          <w:sz w:val="28"/>
          <w:szCs w:val="28"/>
          <w:lang w:eastAsia="zh-CN"/>
        </w:rPr>
      </w:pPr>
      <w:r>
        <w:rPr>
          <w:rFonts w:hint="eastAsia" w:ascii="宋体" w:hAnsi="宋体" w:cs="宋体"/>
          <w:b/>
          <w:bCs/>
          <w:sz w:val="28"/>
          <w:szCs w:val="28"/>
          <w:lang w:val="en-US" w:eastAsia="zh-CN"/>
        </w:rPr>
        <w:t>本合同委托运营内容如下</w:t>
      </w:r>
      <w:r>
        <w:rPr>
          <w:rFonts w:hint="eastAsia" w:ascii="宋体" w:hAnsi="宋体" w:cs="宋体"/>
          <w:b/>
          <w:bCs/>
          <w:sz w:val="28"/>
          <w:szCs w:val="28"/>
          <w:lang w:eastAsia="zh-CN"/>
        </w:rPr>
        <w:t>：</w:t>
      </w:r>
    </w:p>
    <w:p>
      <w:pPr>
        <w:numPr>
          <w:ilvl w:val="255"/>
          <w:numId w:val="0"/>
        </w:num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3.1直播基础服务</w:t>
      </w:r>
    </w:p>
    <w:p>
      <w:pPr>
        <w:numPr>
          <w:ilvl w:val="255"/>
          <w:numId w:val="0"/>
        </w:num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3.1.1提供环岛旅游公司的直播业务规划方案（包含且不限于直播定位、客群分析、产品采购、客服搭建等），并经汇报后获得甲方书面认可；</w:t>
      </w:r>
    </w:p>
    <w:p>
      <w:pPr>
        <w:numPr>
          <w:ilvl w:val="255"/>
          <w:numId w:val="0"/>
        </w:num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3.1.2协助环岛旅游公司完成直播业务主要工作制度和操作流程的编写，并经汇报后获得甲方书面认可；</w:t>
      </w:r>
    </w:p>
    <w:p>
      <w:pPr>
        <w:pStyle w:val="56"/>
        <w:numPr>
          <w:ilvl w:val="255"/>
          <w:numId w:val="0"/>
        </w:num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3.1.3直播服务：全年提供不低于144场抖音直播，每场不低于3小时，按时完成月度、季度、半年度、年度直播复盘汇报，并经汇报后获得甲方书面认可；</w:t>
      </w:r>
    </w:p>
    <w:p>
      <w:pPr>
        <w:pStyle w:val="56"/>
        <w:numPr>
          <w:ilvl w:val="255"/>
          <w:numId w:val="0"/>
        </w:num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3.1.4直播培新：全年提供不低于24场直播相关业务培训，每次培训不低于3小时，完成培训总结，并经汇报后获得甲方书面认可；</w:t>
      </w:r>
    </w:p>
    <w:p>
      <w:pPr>
        <w:pStyle w:val="56"/>
        <w:numPr>
          <w:ilvl w:val="255"/>
          <w:numId w:val="0"/>
        </w:num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3.1.5团队驻场：全年保障至少5名人员驻场服务，包括主播、策划、运营等，均具备至少2年以上同岗位工作经验，须提前提供人员名单，并经汇报后获得甲方书面认可；</w:t>
      </w:r>
    </w:p>
    <w:p>
      <w:pPr>
        <w:pStyle w:val="56"/>
        <w:numPr>
          <w:ilvl w:val="255"/>
          <w:numId w:val="0"/>
        </w:numPr>
        <w:spacing w:line="500" w:lineRule="exact"/>
        <w:ind w:firstLine="560" w:firstLineChars="200"/>
        <w:rPr>
          <w:rFonts w:hint="eastAsia" w:ascii="宋体" w:hAnsi="宋体" w:cs="宋体"/>
          <w:color w:val="auto"/>
          <w:sz w:val="28"/>
          <w:szCs w:val="28"/>
          <w:lang w:eastAsia="zh-CN"/>
        </w:rPr>
      </w:pPr>
      <w:r>
        <w:rPr>
          <w:rFonts w:hint="eastAsia" w:ascii="宋体" w:hAnsi="宋体" w:cs="宋体"/>
          <w:sz w:val="28"/>
          <w:szCs w:val="28"/>
          <w:lang w:eastAsia="zh-CN"/>
        </w:rPr>
        <w:t>3.1.6短视频委托运营服务：包括且不限于抖音、小红书、微信视频号等；每个平台全年不低于120条原创视频发布（每条视频不低于30秒）；每个平台全年不低于120条图文信息发布（每条信息不</w:t>
      </w:r>
      <w:r>
        <w:rPr>
          <w:rFonts w:hint="eastAsia" w:ascii="宋体" w:hAnsi="宋体" w:cs="宋体"/>
          <w:color w:val="auto"/>
          <w:sz w:val="28"/>
          <w:szCs w:val="28"/>
          <w:lang w:eastAsia="zh-CN"/>
        </w:rPr>
        <w:t>低于9张照片）。</w:t>
      </w:r>
    </w:p>
    <w:p>
      <w:pPr>
        <w:pStyle w:val="56"/>
        <w:numPr>
          <w:ilvl w:val="255"/>
          <w:numId w:val="0"/>
        </w:numPr>
        <w:spacing w:line="500" w:lineRule="exact"/>
        <w:ind w:firstLine="560" w:firstLineChars="200"/>
        <w:rPr>
          <w:rFonts w:ascii="宋体" w:hAnsi="宋体" w:cs="宋体"/>
          <w:color w:val="auto"/>
          <w:sz w:val="28"/>
          <w:szCs w:val="28"/>
          <w:lang w:eastAsia="zh-CN"/>
        </w:rPr>
      </w:pPr>
      <w:r>
        <w:rPr>
          <w:rFonts w:hint="eastAsia" w:ascii="宋体" w:hAnsi="宋体" w:cs="宋体"/>
          <w:color w:val="auto"/>
          <w:sz w:val="28"/>
          <w:szCs w:val="28"/>
          <w:lang w:val="en-US" w:eastAsia="zh-CN"/>
        </w:rPr>
        <w:t>3.1.7协助环岛旅游公司完成对直播间销售产品的策划、组织与采购。</w:t>
      </w:r>
    </w:p>
    <w:p>
      <w:pPr>
        <w:pStyle w:val="56"/>
        <w:numPr>
          <w:ilvl w:val="255"/>
          <w:numId w:val="0"/>
        </w:numPr>
        <w:spacing w:line="500" w:lineRule="exact"/>
        <w:ind w:firstLine="560" w:firstLineChars="200"/>
        <w:rPr>
          <w:rFonts w:ascii="宋体" w:hAnsi="宋体" w:cs="宋体"/>
          <w:color w:val="auto"/>
          <w:sz w:val="28"/>
          <w:szCs w:val="28"/>
          <w:lang w:eastAsia="zh-CN"/>
        </w:rPr>
      </w:pPr>
      <w:r>
        <w:rPr>
          <w:rFonts w:hint="eastAsia" w:ascii="宋体" w:hAnsi="宋体" w:cs="宋体"/>
          <w:color w:val="auto"/>
          <w:sz w:val="28"/>
          <w:szCs w:val="28"/>
          <w:lang w:eastAsia="zh-CN"/>
        </w:rPr>
        <w:t>3.2直播间委托运营服务业绩承诺</w:t>
      </w:r>
    </w:p>
    <w:p>
      <w:pPr>
        <w:pStyle w:val="55"/>
        <w:autoSpaceDE/>
        <w:autoSpaceDN/>
        <w:spacing w:line="500" w:lineRule="exact"/>
        <w:ind w:firstLine="560" w:firstLineChars="200"/>
        <w:jc w:val="both"/>
        <w:rPr>
          <w:rFonts w:cs="宋体"/>
          <w:color w:val="auto"/>
          <w:sz w:val="28"/>
          <w:szCs w:val="28"/>
        </w:rPr>
      </w:pPr>
      <w:r>
        <w:rPr>
          <w:rFonts w:hint="eastAsia" w:cs="宋体"/>
          <w:color w:val="auto"/>
          <w:sz w:val="28"/>
          <w:szCs w:val="28"/>
        </w:rPr>
        <w:t>3.2.1直播间</w:t>
      </w:r>
      <w:r>
        <w:rPr>
          <w:rFonts w:hint="eastAsia" w:cs="宋体"/>
          <w:color w:val="auto"/>
          <w:sz w:val="28"/>
          <w:szCs w:val="28"/>
          <w:lang w:val="en-US" w:eastAsia="zh-CN"/>
        </w:rPr>
        <w:t>全年</w:t>
      </w:r>
      <w:r>
        <w:rPr>
          <w:rFonts w:hint="eastAsia" w:cs="宋体"/>
          <w:color w:val="auto"/>
          <w:sz w:val="28"/>
          <w:szCs w:val="28"/>
        </w:rPr>
        <w:t>收入</w:t>
      </w:r>
      <w:r>
        <w:rPr>
          <w:rFonts w:hint="eastAsia" w:cs="宋体"/>
          <w:color w:val="auto"/>
          <w:sz w:val="28"/>
          <w:szCs w:val="28"/>
          <w:u w:val="single"/>
        </w:rPr>
        <w:t xml:space="preserve">      </w:t>
      </w:r>
      <w:r>
        <w:rPr>
          <w:rFonts w:hint="eastAsia" w:cs="宋体"/>
          <w:color w:val="auto"/>
          <w:sz w:val="28"/>
          <w:szCs w:val="28"/>
        </w:rPr>
        <w:t>万元；</w:t>
      </w:r>
    </w:p>
    <w:p>
      <w:pPr>
        <w:pStyle w:val="55"/>
        <w:autoSpaceDE/>
        <w:autoSpaceDN/>
        <w:spacing w:line="500" w:lineRule="exact"/>
        <w:ind w:firstLine="560" w:firstLineChars="200"/>
        <w:jc w:val="both"/>
        <w:rPr>
          <w:rFonts w:cs="宋体"/>
          <w:color w:val="auto"/>
          <w:sz w:val="28"/>
          <w:szCs w:val="28"/>
        </w:rPr>
      </w:pPr>
      <w:r>
        <w:rPr>
          <w:rFonts w:hint="eastAsia" w:cs="宋体"/>
          <w:color w:val="auto"/>
          <w:sz w:val="28"/>
          <w:szCs w:val="28"/>
        </w:rPr>
        <w:t>3.2.2直播间</w:t>
      </w:r>
      <w:r>
        <w:rPr>
          <w:rFonts w:hint="eastAsia" w:cs="宋体"/>
          <w:color w:val="auto"/>
          <w:sz w:val="28"/>
          <w:szCs w:val="28"/>
          <w:lang w:val="en-US" w:eastAsia="zh-CN"/>
        </w:rPr>
        <w:t>全年平均</w:t>
      </w:r>
      <w:r>
        <w:rPr>
          <w:rFonts w:hint="eastAsia" w:cs="宋体"/>
          <w:color w:val="auto"/>
          <w:sz w:val="28"/>
          <w:szCs w:val="28"/>
        </w:rPr>
        <w:t>毛利</w:t>
      </w:r>
      <w:r>
        <w:rPr>
          <w:rFonts w:hint="eastAsia" w:cs="宋体"/>
          <w:color w:val="auto"/>
          <w:sz w:val="28"/>
          <w:szCs w:val="28"/>
          <w:lang w:val="en-US" w:eastAsia="zh-CN"/>
        </w:rPr>
        <w:t>率</w:t>
      </w:r>
      <w:r>
        <w:rPr>
          <w:rFonts w:hint="eastAsia" w:cs="宋体"/>
          <w:color w:val="auto"/>
          <w:sz w:val="28"/>
          <w:szCs w:val="28"/>
          <w:u w:val="single"/>
        </w:rPr>
        <w:t xml:space="preserve">       </w:t>
      </w:r>
      <w:r>
        <w:rPr>
          <w:rFonts w:hint="eastAsia" w:cs="宋体"/>
          <w:color w:val="auto"/>
          <w:sz w:val="28"/>
          <w:szCs w:val="28"/>
        </w:rPr>
        <w:t>。</w:t>
      </w:r>
    </w:p>
    <w:p>
      <w:pPr>
        <w:pStyle w:val="55"/>
        <w:autoSpaceDE/>
        <w:autoSpaceDN/>
        <w:spacing w:line="500" w:lineRule="exact"/>
        <w:ind w:firstLine="560" w:firstLineChars="200"/>
        <w:jc w:val="both"/>
        <w:rPr>
          <w:rFonts w:hint="eastAsia" w:eastAsia="宋体" w:cs="宋体"/>
          <w:color w:val="auto"/>
          <w:sz w:val="28"/>
          <w:szCs w:val="28"/>
          <w:highlight w:val="none"/>
          <w:lang w:eastAsia="zh-CN"/>
        </w:rPr>
      </w:pPr>
      <w:r>
        <w:rPr>
          <w:rFonts w:hint="eastAsia" w:cs="宋体"/>
          <w:color w:val="auto"/>
          <w:sz w:val="28"/>
          <w:szCs w:val="28"/>
          <w:highlight w:val="none"/>
        </w:rPr>
        <w:t>备注：直播间</w:t>
      </w:r>
      <w:r>
        <w:rPr>
          <w:rFonts w:hint="eastAsia" w:cs="宋体"/>
          <w:color w:val="auto"/>
          <w:sz w:val="28"/>
          <w:szCs w:val="28"/>
          <w:highlight w:val="none"/>
          <w:lang w:val="en-US" w:eastAsia="zh-CN"/>
        </w:rPr>
        <w:t>全年</w:t>
      </w:r>
      <w:r>
        <w:rPr>
          <w:rFonts w:hint="eastAsia" w:cs="宋体"/>
          <w:color w:val="auto"/>
          <w:sz w:val="28"/>
          <w:szCs w:val="28"/>
          <w:highlight w:val="none"/>
        </w:rPr>
        <w:t>收入即此项目包含的所有平台及相关形式下的有效</w:t>
      </w:r>
      <w:r>
        <w:rPr>
          <w:rFonts w:hint="eastAsia" w:cs="宋体"/>
          <w:color w:val="auto"/>
          <w:sz w:val="28"/>
          <w:szCs w:val="28"/>
          <w:highlight w:val="none"/>
          <w:lang w:val="en-US" w:eastAsia="zh-CN"/>
        </w:rPr>
        <w:t>核销</w:t>
      </w:r>
      <w:r>
        <w:rPr>
          <w:rFonts w:hint="eastAsia" w:cs="宋体"/>
          <w:color w:val="auto"/>
          <w:sz w:val="28"/>
          <w:szCs w:val="28"/>
          <w:highlight w:val="none"/>
        </w:rPr>
        <w:t>订单金额</w:t>
      </w:r>
      <w:r>
        <w:rPr>
          <w:rFonts w:hint="eastAsia" w:cs="宋体"/>
          <w:color w:val="auto"/>
          <w:sz w:val="28"/>
          <w:szCs w:val="28"/>
          <w:highlight w:val="none"/>
          <w:lang w:eastAsia="zh-CN"/>
        </w:rPr>
        <w:t>（</w:t>
      </w:r>
      <w:r>
        <w:rPr>
          <w:rFonts w:hint="eastAsia" w:cs="宋体"/>
          <w:color w:val="auto"/>
          <w:sz w:val="28"/>
          <w:szCs w:val="28"/>
          <w:highlight w:val="none"/>
          <w:lang w:val="en-US" w:eastAsia="zh-CN"/>
        </w:rPr>
        <w:t>不含退订及未核销的部分</w:t>
      </w:r>
      <w:r>
        <w:rPr>
          <w:rFonts w:hint="eastAsia" w:cs="宋体"/>
          <w:color w:val="auto"/>
          <w:sz w:val="28"/>
          <w:szCs w:val="28"/>
          <w:highlight w:val="none"/>
          <w:lang w:eastAsia="zh-CN"/>
        </w:rPr>
        <w:t>）</w:t>
      </w:r>
      <w:r>
        <w:rPr>
          <w:rFonts w:hint="eastAsia" w:cs="宋体"/>
          <w:color w:val="auto"/>
          <w:sz w:val="28"/>
          <w:szCs w:val="28"/>
          <w:highlight w:val="none"/>
        </w:rPr>
        <w:t>，直播间</w:t>
      </w:r>
      <w:r>
        <w:rPr>
          <w:rFonts w:hint="eastAsia" w:cs="宋体"/>
          <w:color w:val="auto"/>
          <w:sz w:val="28"/>
          <w:szCs w:val="28"/>
          <w:highlight w:val="none"/>
          <w:lang w:val="en-US" w:eastAsia="zh-CN"/>
        </w:rPr>
        <w:t>全年平均</w:t>
      </w:r>
      <w:r>
        <w:rPr>
          <w:rFonts w:hint="eastAsia" w:cs="宋体"/>
          <w:color w:val="auto"/>
          <w:sz w:val="28"/>
          <w:szCs w:val="28"/>
          <w:highlight w:val="none"/>
        </w:rPr>
        <w:t>毛利率=（直播间</w:t>
      </w:r>
      <w:r>
        <w:rPr>
          <w:rFonts w:hint="eastAsia" w:cs="宋体"/>
          <w:color w:val="auto"/>
          <w:sz w:val="28"/>
          <w:szCs w:val="28"/>
          <w:highlight w:val="none"/>
          <w:lang w:val="en-US" w:eastAsia="zh-CN"/>
        </w:rPr>
        <w:t>全年</w:t>
      </w:r>
      <w:r>
        <w:rPr>
          <w:rFonts w:hint="eastAsia" w:cs="宋体"/>
          <w:color w:val="auto"/>
          <w:sz w:val="28"/>
          <w:szCs w:val="28"/>
          <w:highlight w:val="none"/>
        </w:rPr>
        <w:t>收入-对应进货成本）÷直播间</w:t>
      </w:r>
      <w:r>
        <w:rPr>
          <w:rFonts w:hint="eastAsia" w:cs="宋体"/>
          <w:color w:val="auto"/>
          <w:sz w:val="28"/>
          <w:szCs w:val="28"/>
          <w:highlight w:val="none"/>
          <w:lang w:val="en-US" w:eastAsia="zh-CN"/>
        </w:rPr>
        <w:t>全年</w:t>
      </w:r>
      <w:r>
        <w:rPr>
          <w:rFonts w:hint="eastAsia" w:cs="宋体"/>
          <w:color w:val="auto"/>
          <w:sz w:val="28"/>
          <w:szCs w:val="28"/>
          <w:highlight w:val="none"/>
        </w:rPr>
        <w:t>收入</w:t>
      </w:r>
      <w:r>
        <w:rPr>
          <w:rFonts w:hint="eastAsia" w:cs="宋体"/>
          <w:color w:val="auto"/>
          <w:sz w:val="28"/>
          <w:szCs w:val="28"/>
          <w:highlight w:val="none"/>
          <w:lang w:eastAsia="zh-CN"/>
        </w:rPr>
        <w:t>。</w:t>
      </w:r>
    </w:p>
    <w:p>
      <w:pPr>
        <w:pStyle w:val="55"/>
        <w:autoSpaceDE/>
        <w:autoSpaceDN/>
        <w:spacing w:line="500" w:lineRule="exact"/>
        <w:ind w:firstLine="560" w:firstLineChars="200"/>
        <w:jc w:val="both"/>
        <w:rPr>
          <w:rFonts w:cs="宋体"/>
          <w:color w:val="auto"/>
          <w:sz w:val="28"/>
          <w:szCs w:val="28"/>
        </w:rPr>
      </w:pPr>
      <w:r>
        <w:rPr>
          <w:rFonts w:hint="eastAsia" w:cs="宋体"/>
          <w:color w:val="auto"/>
          <w:sz w:val="28"/>
          <w:szCs w:val="28"/>
        </w:rPr>
        <w:t>3.3 乙方在此项目</w:t>
      </w:r>
      <w:r>
        <w:rPr>
          <w:rFonts w:hint="eastAsia" w:cs="宋体"/>
          <w:color w:val="auto"/>
          <w:sz w:val="28"/>
          <w:szCs w:val="28"/>
          <w:lang w:val="en-US" w:eastAsia="zh-CN"/>
        </w:rPr>
        <w:t>的</w:t>
      </w:r>
      <w:r>
        <w:rPr>
          <w:rFonts w:hint="eastAsia" w:cs="宋体"/>
          <w:color w:val="auto"/>
          <w:sz w:val="28"/>
          <w:szCs w:val="28"/>
        </w:rPr>
        <w:t>所有工作计划，包括直播或短视频带货等形式在内的内容、排期、地点、产品等内容均需经甲方书面许可后方能执行。</w:t>
      </w:r>
    </w:p>
    <w:p>
      <w:pPr>
        <w:pStyle w:val="55"/>
        <w:autoSpaceDE/>
        <w:autoSpaceDN/>
        <w:spacing w:line="500" w:lineRule="exact"/>
        <w:ind w:firstLine="562" w:firstLineChars="200"/>
        <w:jc w:val="both"/>
        <w:rPr>
          <w:rFonts w:cs="宋体"/>
          <w:b/>
          <w:color w:val="auto"/>
          <w:sz w:val="28"/>
          <w:szCs w:val="28"/>
        </w:rPr>
      </w:pPr>
      <w:r>
        <w:rPr>
          <w:rFonts w:hint="eastAsia" w:cs="宋体"/>
          <w:b/>
          <w:bCs/>
          <w:color w:val="auto"/>
          <w:sz w:val="28"/>
          <w:szCs w:val="28"/>
        </w:rPr>
        <w:t>四、合同</w:t>
      </w:r>
      <w:r>
        <w:rPr>
          <w:rFonts w:hint="eastAsia" w:cs="宋体"/>
          <w:b/>
          <w:color w:val="auto"/>
          <w:sz w:val="28"/>
          <w:szCs w:val="28"/>
        </w:rPr>
        <w:t>价款</w:t>
      </w:r>
    </w:p>
    <w:p>
      <w:pPr>
        <w:spacing w:line="500" w:lineRule="exact"/>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委托运营</w:t>
      </w:r>
      <w:r>
        <w:rPr>
          <w:rFonts w:hint="eastAsia" w:ascii="宋体" w:hAnsi="宋体" w:cs="宋体"/>
          <w:color w:val="auto"/>
          <w:sz w:val="28"/>
          <w:szCs w:val="28"/>
          <w:lang w:eastAsia="zh-CN"/>
        </w:rPr>
        <w:t>服务费</w:t>
      </w:r>
      <w:r>
        <w:rPr>
          <w:rFonts w:hint="eastAsia" w:ascii="宋体" w:hAnsi="宋体" w:cs="宋体"/>
          <w:color w:val="auto"/>
          <w:sz w:val="28"/>
          <w:szCs w:val="28"/>
          <w:lang w:val="en-US" w:eastAsia="zh-CN"/>
        </w:rPr>
        <w:t>由基础服务费和考核完成奖励两个部分组成（各占50%），</w:t>
      </w:r>
      <w:r>
        <w:rPr>
          <w:rFonts w:hint="eastAsia" w:ascii="宋体" w:hAnsi="宋体" w:cs="宋体"/>
          <w:color w:val="auto"/>
          <w:sz w:val="28"/>
          <w:szCs w:val="28"/>
          <w:lang w:eastAsia="zh-CN"/>
        </w:rPr>
        <w:t>包括但不限于乙方人工费、成果制作费、办公通讯费、乙方赴项目当地工作的差旅费、税费、利润、保险、风险预留等全部费用，</w:t>
      </w:r>
      <w:r>
        <w:rPr>
          <w:rFonts w:hint="eastAsia" w:ascii="宋体" w:hAnsi="宋体" w:cs="宋体"/>
          <w:color w:val="auto"/>
          <w:sz w:val="28"/>
          <w:szCs w:val="28"/>
          <w:lang w:val="en-US" w:eastAsia="zh-CN"/>
        </w:rPr>
        <w:t>具体如下：</w:t>
      </w:r>
    </w:p>
    <w:p>
      <w:pPr>
        <w:spacing w:line="500" w:lineRule="exact"/>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val="en-US" w:eastAsia="zh-CN"/>
        </w:rPr>
        <w:t>基础服务费：单月为</w:t>
      </w:r>
      <w:r>
        <w:rPr>
          <w:rFonts w:hint="eastAsia" w:ascii="宋体" w:hAnsi="宋体" w:cs="宋体"/>
          <w:color w:val="auto"/>
          <w:sz w:val="28"/>
          <w:szCs w:val="28"/>
          <w:lang w:eastAsia="zh-CN"/>
        </w:rPr>
        <w:t>¥</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（人民币</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万元整）（含税），税率为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%，不含税总价为¥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 xml:space="preserve"> ，税金为¥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全年</w:t>
      </w:r>
      <w:r>
        <w:rPr>
          <w:rFonts w:hint="eastAsia" w:ascii="宋体" w:hAnsi="宋体" w:cs="宋体"/>
          <w:color w:val="auto"/>
          <w:sz w:val="28"/>
          <w:szCs w:val="28"/>
          <w:lang w:eastAsia="zh-CN"/>
        </w:rPr>
        <w:t>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（人民币</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万元整）（含税），税率为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%，不含税总价为¥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，税金为¥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w:t>
      </w:r>
    </w:p>
    <w:p>
      <w:pPr>
        <w:spacing w:line="500" w:lineRule="exact"/>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val="en-US" w:eastAsia="zh-CN"/>
        </w:rPr>
        <w:t>考核奖励：单月为</w:t>
      </w:r>
      <w:r>
        <w:rPr>
          <w:rFonts w:hint="eastAsia" w:ascii="宋体" w:hAnsi="宋体" w:cs="宋体"/>
          <w:color w:val="auto"/>
          <w:sz w:val="28"/>
          <w:szCs w:val="28"/>
          <w:lang w:eastAsia="zh-CN"/>
        </w:rPr>
        <w:t>¥</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（人民币</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万元整）（含税），税率为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%，不含税总价为¥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 xml:space="preserve"> ，税金为¥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全年</w:t>
      </w:r>
      <w:r>
        <w:rPr>
          <w:rFonts w:hint="eastAsia" w:ascii="宋体" w:hAnsi="宋体" w:cs="宋体"/>
          <w:color w:val="auto"/>
          <w:sz w:val="28"/>
          <w:szCs w:val="28"/>
          <w:lang w:eastAsia="zh-CN"/>
        </w:rPr>
        <w:t>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（人民币</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万元整）（含税），税率为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%，不含税总价为¥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，税金为¥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w:t>
      </w:r>
    </w:p>
    <w:p>
      <w:pPr>
        <w:spacing w:line="500" w:lineRule="exact"/>
        <w:ind w:firstLine="562" w:firstLineChars="200"/>
        <w:rPr>
          <w:rFonts w:ascii="宋体" w:hAnsi="宋体" w:cs="宋体"/>
          <w:b/>
          <w:color w:val="auto"/>
          <w:sz w:val="28"/>
          <w:szCs w:val="28"/>
          <w:lang w:eastAsia="zh-CN"/>
        </w:rPr>
      </w:pPr>
      <w:r>
        <w:rPr>
          <w:rFonts w:hint="eastAsia" w:ascii="宋体" w:hAnsi="宋体" w:cs="宋体"/>
          <w:b/>
          <w:color w:val="auto"/>
          <w:sz w:val="28"/>
          <w:szCs w:val="28"/>
          <w:lang w:eastAsia="zh-CN"/>
        </w:rPr>
        <w:t>五、合同履行期限、</w:t>
      </w:r>
      <w:r>
        <w:rPr>
          <w:rFonts w:hint="eastAsia" w:ascii="宋体" w:hAnsi="宋体" w:cs="宋体"/>
          <w:b/>
          <w:color w:val="auto"/>
          <w:sz w:val="28"/>
          <w:szCs w:val="28"/>
          <w:lang w:val="en-US" w:eastAsia="zh-CN"/>
        </w:rPr>
        <w:t>考核</w:t>
      </w:r>
      <w:r>
        <w:rPr>
          <w:rFonts w:hint="eastAsia" w:ascii="宋体" w:hAnsi="宋体" w:cs="宋体"/>
          <w:b/>
          <w:color w:val="auto"/>
          <w:sz w:val="28"/>
          <w:szCs w:val="28"/>
          <w:lang w:eastAsia="zh-CN"/>
        </w:rPr>
        <w:t>及付款方式</w:t>
      </w:r>
    </w:p>
    <w:p>
      <w:pPr>
        <w:spacing w:line="500" w:lineRule="exact"/>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5.1合同约定的乙方服务周期为2024年</w:t>
      </w:r>
      <w:r>
        <w:rPr>
          <w:rFonts w:hint="eastAsia" w:ascii="宋体" w:hAnsi="宋体" w:cs="宋体"/>
          <w:color w:val="auto"/>
          <w:sz w:val="28"/>
          <w:szCs w:val="28"/>
          <w:lang w:val="en-US" w:eastAsia="zh-CN"/>
        </w:rPr>
        <w:t>8</w:t>
      </w:r>
      <w:r>
        <w:rPr>
          <w:rFonts w:hint="eastAsia" w:ascii="宋体" w:hAnsi="宋体" w:cs="宋体"/>
          <w:color w:val="auto"/>
          <w:sz w:val="28"/>
          <w:szCs w:val="28"/>
          <w:lang w:eastAsia="zh-CN"/>
        </w:rPr>
        <w:t>月</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日-2025年7月</w:t>
      </w:r>
      <w:r>
        <w:rPr>
          <w:rFonts w:hint="eastAsia" w:ascii="宋体" w:hAnsi="宋体" w:cs="宋体"/>
          <w:color w:val="auto"/>
          <w:sz w:val="28"/>
          <w:szCs w:val="28"/>
          <w:lang w:val="en-US" w:eastAsia="zh-CN"/>
        </w:rPr>
        <w:t>31</w:t>
      </w:r>
      <w:r>
        <w:rPr>
          <w:rFonts w:hint="eastAsia" w:ascii="宋体" w:hAnsi="宋体" w:cs="宋体"/>
          <w:color w:val="auto"/>
          <w:sz w:val="28"/>
          <w:szCs w:val="28"/>
          <w:lang w:eastAsia="zh-CN"/>
        </w:rPr>
        <w:t>日，</w:t>
      </w:r>
      <w:r>
        <w:rPr>
          <w:rFonts w:hint="eastAsia" w:ascii="宋体" w:hAnsi="宋体" w:cs="宋体"/>
          <w:color w:val="auto"/>
          <w:sz w:val="28"/>
          <w:szCs w:val="28"/>
          <w:lang w:val="en-US" w:eastAsia="zh-CN"/>
        </w:rPr>
        <w:t>共计12个月</w:t>
      </w:r>
      <w:r>
        <w:rPr>
          <w:rFonts w:hint="eastAsia" w:ascii="宋体" w:hAnsi="宋体" w:cs="宋体"/>
          <w:color w:val="auto"/>
          <w:sz w:val="28"/>
          <w:szCs w:val="28"/>
          <w:lang w:eastAsia="zh-CN"/>
        </w:rPr>
        <w:t>。</w:t>
      </w:r>
    </w:p>
    <w:p>
      <w:pPr>
        <w:spacing w:line="500" w:lineRule="exact"/>
        <w:ind w:firstLine="560" w:firstLineChars="200"/>
        <w:rPr>
          <w:rFonts w:hint="eastAsia" w:cs="宋体"/>
          <w:color w:val="auto"/>
          <w:sz w:val="28"/>
          <w:szCs w:val="28"/>
          <w:lang w:eastAsia="zh-CN"/>
        </w:rPr>
      </w:pPr>
      <w:r>
        <w:rPr>
          <w:rFonts w:hint="eastAsia" w:ascii="宋体" w:hAnsi="宋体" w:cs="宋体"/>
          <w:color w:val="auto"/>
          <w:sz w:val="28"/>
          <w:szCs w:val="28"/>
          <w:lang w:val="en-US" w:eastAsia="zh-CN"/>
        </w:rPr>
        <w:t>5.2 合同期内，甲方对乙方的考核目标为</w:t>
      </w:r>
      <w:r>
        <w:rPr>
          <w:rFonts w:hint="eastAsia" w:cs="宋体"/>
          <w:color w:val="auto"/>
          <w:sz w:val="28"/>
          <w:szCs w:val="28"/>
          <w:u w:val="single"/>
        </w:rPr>
        <w:t xml:space="preserve">      </w:t>
      </w:r>
      <w:r>
        <w:rPr>
          <w:rFonts w:hint="eastAsia" w:cs="宋体"/>
          <w:color w:val="auto"/>
          <w:sz w:val="28"/>
          <w:szCs w:val="28"/>
        </w:rPr>
        <w:t>万元</w:t>
      </w:r>
      <w:r>
        <w:rPr>
          <w:rFonts w:hint="eastAsia" w:cs="宋体"/>
          <w:color w:val="auto"/>
          <w:sz w:val="28"/>
          <w:szCs w:val="28"/>
          <w:lang w:eastAsia="zh-CN"/>
        </w:rPr>
        <w:t>，</w:t>
      </w:r>
      <w:r>
        <w:rPr>
          <w:rFonts w:hint="eastAsia" w:cs="宋体"/>
          <w:color w:val="auto"/>
          <w:sz w:val="28"/>
          <w:szCs w:val="28"/>
          <w:lang w:val="en-US" w:eastAsia="zh-CN"/>
        </w:rPr>
        <w:t>按照平均分配的原则分为四个阶段：第一阶段为2024年8月1日-2024年10月31日，考核目标为</w:t>
      </w:r>
      <w:r>
        <w:rPr>
          <w:rFonts w:hint="eastAsia" w:cs="宋体"/>
          <w:color w:val="auto"/>
          <w:sz w:val="28"/>
          <w:szCs w:val="28"/>
          <w:u w:val="single"/>
        </w:rPr>
        <w:t xml:space="preserve">      </w:t>
      </w:r>
      <w:r>
        <w:rPr>
          <w:rFonts w:hint="eastAsia" w:cs="宋体"/>
          <w:color w:val="auto"/>
          <w:sz w:val="28"/>
          <w:szCs w:val="28"/>
        </w:rPr>
        <w:t>万元</w:t>
      </w:r>
      <w:r>
        <w:rPr>
          <w:rFonts w:hint="eastAsia" w:cs="宋体"/>
          <w:color w:val="auto"/>
          <w:sz w:val="28"/>
          <w:szCs w:val="28"/>
          <w:lang w:eastAsia="zh-CN"/>
        </w:rPr>
        <w:t>；</w:t>
      </w:r>
      <w:r>
        <w:rPr>
          <w:rFonts w:hint="eastAsia" w:cs="宋体"/>
          <w:color w:val="auto"/>
          <w:sz w:val="28"/>
          <w:szCs w:val="28"/>
          <w:lang w:val="en-US" w:eastAsia="zh-CN"/>
        </w:rPr>
        <w:t>第二阶段为2024年11月1日-2025年1月31日，考核目标为</w:t>
      </w:r>
      <w:r>
        <w:rPr>
          <w:rFonts w:hint="eastAsia" w:cs="宋体"/>
          <w:color w:val="auto"/>
          <w:sz w:val="28"/>
          <w:szCs w:val="28"/>
          <w:u w:val="single"/>
        </w:rPr>
        <w:t xml:space="preserve">      </w:t>
      </w:r>
      <w:r>
        <w:rPr>
          <w:rFonts w:hint="eastAsia" w:cs="宋体"/>
          <w:color w:val="auto"/>
          <w:sz w:val="28"/>
          <w:szCs w:val="28"/>
        </w:rPr>
        <w:t>万元</w:t>
      </w:r>
      <w:r>
        <w:rPr>
          <w:rFonts w:hint="eastAsia" w:cs="宋体"/>
          <w:color w:val="auto"/>
          <w:sz w:val="28"/>
          <w:szCs w:val="28"/>
          <w:lang w:eastAsia="zh-CN"/>
        </w:rPr>
        <w:t>；</w:t>
      </w:r>
      <w:r>
        <w:rPr>
          <w:rFonts w:hint="eastAsia" w:cs="宋体"/>
          <w:color w:val="auto"/>
          <w:sz w:val="28"/>
          <w:szCs w:val="28"/>
          <w:lang w:val="en-US" w:eastAsia="zh-CN"/>
        </w:rPr>
        <w:t>第三阶段为2025年2月1日-2024年4月30日，考核目标为</w:t>
      </w:r>
      <w:r>
        <w:rPr>
          <w:rFonts w:hint="eastAsia" w:cs="宋体"/>
          <w:color w:val="auto"/>
          <w:sz w:val="28"/>
          <w:szCs w:val="28"/>
          <w:u w:val="single"/>
        </w:rPr>
        <w:t xml:space="preserve">      </w:t>
      </w:r>
      <w:r>
        <w:rPr>
          <w:rFonts w:hint="eastAsia" w:cs="宋体"/>
          <w:color w:val="auto"/>
          <w:sz w:val="28"/>
          <w:szCs w:val="28"/>
        </w:rPr>
        <w:t>万元</w:t>
      </w:r>
      <w:r>
        <w:rPr>
          <w:rFonts w:hint="eastAsia" w:cs="宋体"/>
          <w:color w:val="auto"/>
          <w:sz w:val="28"/>
          <w:szCs w:val="28"/>
          <w:lang w:eastAsia="zh-CN"/>
        </w:rPr>
        <w:t>；</w:t>
      </w:r>
      <w:r>
        <w:rPr>
          <w:rFonts w:hint="eastAsia" w:cs="宋体"/>
          <w:color w:val="auto"/>
          <w:sz w:val="28"/>
          <w:szCs w:val="28"/>
          <w:lang w:val="en-US" w:eastAsia="zh-CN"/>
        </w:rPr>
        <w:t>第四阶段为2025年5月1日-2024年7月31日，考核目标为</w:t>
      </w:r>
      <w:r>
        <w:rPr>
          <w:rFonts w:hint="eastAsia" w:cs="宋体"/>
          <w:color w:val="auto"/>
          <w:sz w:val="28"/>
          <w:szCs w:val="28"/>
          <w:u w:val="single"/>
        </w:rPr>
        <w:t xml:space="preserve">      </w:t>
      </w:r>
      <w:r>
        <w:rPr>
          <w:rFonts w:hint="eastAsia" w:cs="宋体"/>
          <w:color w:val="auto"/>
          <w:sz w:val="28"/>
          <w:szCs w:val="28"/>
        </w:rPr>
        <w:t>万元</w:t>
      </w:r>
      <w:r>
        <w:rPr>
          <w:rFonts w:hint="eastAsia" w:cs="宋体"/>
          <w:color w:val="auto"/>
          <w:sz w:val="28"/>
          <w:szCs w:val="28"/>
          <w:lang w:eastAsia="zh-CN"/>
        </w:rPr>
        <w:t>。</w:t>
      </w:r>
    </w:p>
    <w:p>
      <w:pPr>
        <w:spacing w:line="500" w:lineRule="exact"/>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5.3 甲方对乙方按照5.2条约定的四个阶段考核，若乙方连续两个阶段完成率均低于本阶段考核目标的70%，则甲方有权单方解除合同并并不支付考核奖励</w:t>
      </w:r>
      <w:r>
        <w:rPr>
          <w:rFonts w:hint="eastAsia" w:ascii="宋体" w:hAnsi="宋体" w:cs="宋体"/>
          <w:color w:val="auto"/>
          <w:sz w:val="28"/>
          <w:szCs w:val="28"/>
          <w:u w:val="none"/>
          <w:lang w:val="en-US" w:eastAsia="zh-CN"/>
        </w:rPr>
        <w:t>。</w:t>
      </w:r>
      <w:r>
        <w:rPr>
          <w:rFonts w:hint="eastAsia" w:ascii="宋体" w:hAnsi="宋体" w:cs="宋体"/>
          <w:color w:val="auto"/>
          <w:sz w:val="28"/>
          <w:szCs w:val="28"/>
          <w:lang w:val="en-US" w:eastAsia="zh-CN"/>
        </w:rPr>
        <w:t>若乙方单一阶段完成率高于70%（含）但低于100%，则甲方暂缓支付该阶段的考核完成奖励，若乙方在下一阶段补足上阶段未完成考核目标，甲方应支付上阶段考核完成奖励。至本合同截止前，乙方若累计完成本合同约定之考核目标，甲方应支付全部考核完成奖励。</w:t>
      </w:r>
    </w:p>
    <w:p>
      <w:pPr>
        <w:spacing w:line="500" w:lineRule="exact"/>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5.4 为支持乙方业务开展，甲方于</w:t>
      </w:r>
      <w:r>
        <w:rPr>
          <w:rFonts w:hint="eastAsia" w:ascii="宋体" w:hAnsi="宋体" w:cs="宋体"/>
          <w:color w:val="auto"/>
          <w:sz w:val="28"/>
          <w:szCs w:val="28"/>
          <w:lang w:eastAsia="zh-CN"/>
        </w:rPr>
        <w:t>2024年</w:t>
      </w:r>
      <w:r>
        <w:rPr>
          <w:rFonts w:hint="eastAsia" w:ascii="宋体" w:hAnsi="宋体" w:cs="宋体"/>
          <w:color w:val="auto"/>
          <w:sz w:val="28"/>
          <w:szCs w:val="28"/>
          <w:lang w:val="en-US" w:eastAsia="zh-CN"/>
        </w:rPr>
        <w:t>8</w:t>
      </w:r>
      <w:r>
        <w:rPr>
          <w:rFonts w:hint="eastAsia" w:ascii="宋体" w:hAnsi="宋体" w:cs="宋体"/>
          <w:color w:val="auto"/>
          <w:sz w:val="28"/>
          <w:szCs w:val="28"/>
          <w:lang w:eastAsia="zh-CN"/>
        </w:rPr>
        <w:t>月</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日前向乙方</w:t>
      </w:r>
      <w:r>
        <w:rPr>
          <w:rFonts w:hint="eastAsia" w:ascii="宋体" w:hAnsi="宋体" w:cs="宋体"/>
          <w:color w:val="auto"/>
          <w:sz w:val="28"/>
          <w:szCs w:val="28"/>
          <w:lang w:val="en-US" w:eastAsia="zh-CN"/>
        </w:rPr>
        <w:t>预付全年基础服务费用</w:t>
      </w:r>
      <w:r>
        <w:rPr>
          <w:rFonts w:hint="eastAsia" w:ascii="宋体" w:hAnsi="宋体" w:cs="宋体"/>
          <w:color w:val="auto"/>
          <w:sz w:val="28"/>
          <w:szCs w:val="28"/>
          <w:lang w:eastAsia="zh-CN"/>
        </w:rPr>
        <w:t>¥</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（人民币</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万元整）</w:t>
      </w:r>
      <w:r>
        <w:rPr>
          <w:rFonts w:hint="eastAsia" w:ascii="宋体" w:hAnsi="宋体" w:cs="宋体"/>
          <w:color w:val="auto"/>
          <w:sz w:val="28"/>
          <w:szCs w:val="28"/>
          <w:lang w:val="en-US" w:eastAsia="zh-CN"/>
        </w:rPr>
        <w:t>。若乙方在阶段考核中未完成考核且达到5.3条款约定之解约标准，乙方应按照全年基础服务费用</w:t>
      </w:r>
      <w:r>
        <w:rPr>
          <w:rFonts w:hint="eastAsia" w:ascii="Arial" w:hAnsi="Arial" w:cs="Arial"/>
          <w:color w:val="auto"/>
          <w:sz w:val="28"/>
          <w:szCs w:val="28"/>
          <w:lang w:val="en-US" w:eastAsia="zh-CN"/>
        </w:rPr>
        <w:t>除以</w:t>
      </w:r>
      <w:r>
        <w:rPr>
          <w:rFonts w:hint="eastAsia" w:ascii="宋体" w:hAnsi="宋体" w:cs="宋体"/>
          <w:color w:val="auto"/>
          <w:sz w:val="28"/>
          <w:szCs w:val="28"/>
          <w:lang w:val="en-US" w:eastAsia="zh-CN"/>
        </w:rPr>
        <w:t>365天乘以实际服务天数收取服务费且应在甲方提出解约后十个工作日内退还未提供服务的基础服务费。考核完成奖励支付条件按照5.3条款之约定执行，在甲、乙双方书面确认财务相关数据后，乙方提供对应发票后，甲方在十个工作日内完成付款。</w:t>
      </w:r>
    </w:p>
    <w:p>
      <w:pPr>
        <w:pStyle w:val="2"/>
        <w:ind w:firstLine="560"/>
        <w:rPr>
          <w:rFonts w:hint="eastAsia" w:eastAsia="宋体"/>
          <w:color w:val="auto"/>
          <w:sz w:val="11"/>
          <w:szCs w:val="10"/>
          <w:lang w:eastAsia="zh-CN"/>
        </w:rPr>
      </w:pPr>
      <w:r>
        <w:rPr>
          <w:rFonts w:hint="eastAsia" w:ascii="宋体" w:hAnsi="宋体" w:cs="宋体"/>
          <w:color w:val="auto"/>
          <w:sz w:val="28"/>
          <w:szCs w:val="28"/>
          <w:lang w:val="en-US" w:eastAsia="zh-CN"/>
        </w:rPr>
        <w:t>5.5 如乙方未能实现3.2.2内容“全年</w:t>
      </w:r>
      <w:r>
        <w:rPr>
          <w:rFonts w:hint="eastAsia" w:cs="宋体"/>
          <w:color w:val="auto"/>
          <w:sz w:val="28"/>
          <w:szCs w:val="28"/>
          <w:lang w:val="en-US" w:eastAsia="zh-CN"/>
        </w:rPr>
        <w:t>平均</w:t>
      </w:r>
      <w:r>
        <w:rPr>
          <w:rFonts w:hint="eastAsia" w:cs="宋体"/>
          <w:color w:val="auto"/>
          <w:sz w:val="28"/>
          <w:szCs w:val="28"/>
        </w:rPr>
        <w:t>毛利</w:t>
      </w:r>
      <w:r>
        <w:rPr>
          <w:rFonts w:hint="eastAsia" w:cs="宋体"/>
          <w:color w:val="auto"/>
          <w:sz w:val="28"/>
          <w:szCs w:val="28"/>
          <w:lang w:val="en-US" w:eastAsia="zh-CN"/>
        </w:rPr>
        <w:t>率”，则须向甲方一次性支付违约金20万元</w:t>
      </w:r>
      <w:r>
        <w:rPr>
          <w:rFonts w:hint="eastAsia"/>
          <w:color w:val="auto"/>
          <w:lang w:eastAsia="zh-CN"/>
        </w:rPr>
        <w:t>。</w:t>
      </w:r>
      <w:r>
        <w:rPr>
          <w:rFonts w:hint="eastAsia"/>
          <w:color w:val="auto"/>
        </w:rPr>
        <w:t xml:space="preserve">  </w:t>
      </w:r>
      <w:r>
        <w:rPr>
          <w:rFonts w:hint="eastAsia"/>
          <w:color w:val="auto"/>
          <w:sz w:val="11"/>
          <w:szCs w:val="10"/>
        </w:rPr>
        <w:t xml:space="preserve">   </w:t>
      </w:r>
    </w:p>
    <w:p>
      <w:pPr>
        <w:pStyle w:val="2"/>
        <w:spacing w:line="500" w:lineRule="exact"/>
        <w:ind w:firstLine="560"/>
        <w:rPr>
          <w:rFonts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val="en-US" w:eastAsia="zh-CN"/>
        </w:rPr>
        <w:t xml:space="preserve">6 </w:t>
      </w:r>
      <w:r>
        <w:rPr>
          <w:rFonts w:hint="eastAsia" w:ascii="宋体" w:hAnsi="宋体" w:cs="宋体"/>
          <w:color w:val="auto"/>
          <w:sz w:val="28"/>
          <w:szCs w:val="28"/>
        </w:rPr>
        <w:t>基础服务部分，3.1.1-3.1.6每缺少一次或一条或一项，</w:t>
      </w:r>
      <w:r>
        <w:rPr>
          <w:rFonts w:hint="eastAsia" w:ascii="宋体" w:hAnsi="宋体" w:cs="宋体"/>
          <w:color w:val="auto"/>
          <w:sz w:val="28"/>
          <w:szCs w:val="28"/>
          <w:lang w:val="en-US" w:eastAsia="zh-CN"/>
        </w:rPr>
        <w:t>则视为乙方违约，</w:t>
      </w:r>
      <w:r>
        <w:rPr>
          <w:rFonts w:hint="eastAsia" w:ascii="宋体" w:hAnsi="宋体" w:eastAsia="宋体" w:cs="宋体"/>
          <w:color w:val="auto"/>
          <w:kern w:val="0"/>
          <w:sz w:val="28"/>
          <w:szCs w:val="28"/>
          <w:lang w:val="en-US" w:eastAsia="zh-CN" w:bidi="ar"/>
        </w:rPr>
        <w:t>乙方违约赔偿标准为该月基础服务费的 7%</w:t>
      </w:r>
      <w:r>
        <w:rPr>
          <w:rFonts w:hint="eastAsia"/>
          <w:color w:val="auto"/>
          <w:lang w:eastAsia="zh-CN"/>
        </w:rPr>
        <w:t>，</w:t>
      </w:r>
      <w:r>
        <w:rPr>
          <w:rFonts w:hint="eastAsia" w:ascii="宋体" w:hAnsi="宋体" w:cs="宋体"/>
          <w:color w:val="auto"/>
          <w:sz w:val="28"/>
          <w:szCs w:val="28"/>
        </w:rPr>
        <w:t>乙方</w:t>
      </w:r>
      <w:r>
        <w:rPr>
          <w:rFonts w:hint="eastAsia" w:ascii="宋体" w:hAnsi="宋体" w:cs="宋体"/>
          <w:color w:val="auto"/>
          <w:sz w:val="28"/>
          <w:szCs w:val="28"/>
          <w:lang w:val="en-US" w:eastAsia="zh-CN"/>
        </w:rPr>
        <w:t>承诺</w:t>
      </w:r>
      <w:r>
        <w:rPr>
          <w:rFonts w:hint="eastAsia" w:ascii="宋体" w:hAnsi="宋体" w:cs="宋体"/>
          <w:color w:val="auto"/>
          <w:sz w:val="28"/>
          <w:szCs w:val="28"/>
        </w:rPr>
        <w:t>在收到甲方要求支付</w:t>
      </w:r>
      <w:r>
        <w:rPr>
          <w:rFonts w:hint="eastAsia" w:ascii="宋体" w:hAnsi="宋体" w:cs="宋体"/>
          <w:color w:val="auto"/>
          <w:sz w:val="28"/>
          <w:szCs w:val="28"/>
          <w:lang w:val="en-US" w:eastAsia="zh-CN"/>
        </w:rPr>
        <w:t>违约</w:t>
      </w:r>
      <w:r>
        <w:rPr>
          <w:rFonts w:hint="eastAsia" w:ascii="宋体" w:hAnsi="宋体" w:cs="宋体"/>
          <w:color w:val="auto"/>
          <w:sz w:val="28"/>
          <w:szCs w:val="28"/>
        </w:rPr>
        <w:t>赔偿款项</w:t>
      </w:r>
      <w:r>
        <w:rPr>
          <w:rFonts w:hint="eastAsia" w:ascii="宋体" w:hAnsi="宋体" w:cs="宋体"/>
          <w:color w:val="auto"/>
          <w:sz w:val="28"/>
          <w:szCs w:val="28"/>
          <w:lang w:val="en-US" w:eastAsia="zh-CN"/>
        </w:rPr>
        <w:t>通知</w:t>
      </w:r>
      <w:r>
        <w:rPr>
          <w:rFonts w:hint="eastAsia" w:ascii="宋体" w:hAnsi="宋体" w:cs="宋体"/>
          <w:color w:val="auto"/>
          <w:sz w:val="28"/>
          <w:szCs w:val="28"/>
        </w:rPr>
        <w:t>之日起10日内支付，否则甲方有权要求乙方赔偿损失及支付违约金。</w:t>
      </w:r>
    </w:p>
    <w:p>
      <w:pPr>
        <w:spacing w:line="500" w:lineRule="exact"/>
        <w:ind w:firstLine="560" w:firstLineChars="200"/>
        <w:jc w:val="both"/>
        <w:rPr>
          <w:rFonts w:ascii="宋体" w:hAnsi="宋体" w:cs="宋体"/>
          <w:color w:val="auto"/>
          <w:sz w:val="28"/>
          <w:szCs w:val="28"/>
          <w:lang w:eastAsia="zh-CN"/>
        </w:rPr>
      </w:pPr>
      <w:r>
        <w:rPr>
          <w:rFonts w:hint="eastAsia" w:ascii="宋体" w:hAnsi="宋体" w:cs="宋体"/>
          <w:color w:val="auto"/>
          <w:sz w:val="28"/>
          <w:szCs w:val="28"/>
          <w:lang w:eastAsia="zh-CN"/>
        </w:rPr>
        <w:t>5.</w:t>
      </w:r>
      <w:r>
        <w:rPr>
          <w:rFonts w:hint="eastAsia" w:ascii="宋体" w:hAnsi="宋体" w:cs="宋体"/>
          <w:color w:val="auto"/>
          <w:sz w:val="28"/>
          <w:szCs w:val="28"/>
          <w:lang w:val="en-US" w:eastAsia="zh-CN"/>
        </w:rPr>
        <w:t xml:space="preserve">7 </w:t>
      </w:r>
      <w:r>
        <w:rPr>
          <w:rFonts w:hint="eastAsia" w:ascii="宋体" w:hAnsi="宋体" w:cs="宋体"/>
          <w:color w:val="auto"/>
          <w:sz w:val="28"/>
          <w:szCs w:val="28"/>
          <w:lang w:eastAsia="zh-CN"/>
        </w:rPr>
        <w:t>付款申请材料：①增值税专用发票；②乙方提交阶段的报告，并经甲方书面确认（从第二次付款开始）。</w:t>
      </w:r>
    </w:p>
    <w:p>
      <w:pPr>
        <w:spacing w:line="500" w:lineRule="exact"/>
        <w:ind w:firstLine="560" w:firstLineChars="200"/>
        <w:jc w:val="both"/>
        <w:rPr>
          <w:rFonts w:ascii="宋体" w:hAnsi="宋体" w:cs="宋体"/>
          <w:color w:val="auto"/>
          <w:sz w:val="28"/>
          <w:szCs w:val="28"/>
          <w:lang w:eastAsia="zh-CN"/>
        </w:rPr>
      </w:pPr>
      <w:r>
        <w:rPr>
          <w:rFonts w:hint="eastAsia" w:ascii="宋体" w:hAnsi="宋体" w:cs="宋体"/>
          <w:color w:val="auto"/>
          <w:sz w:val="28"/>
          <w:szCs w:val="28"/>
          <w:lang w:eastAsia="zh-CN"/>
        </w:rPr>
        <w:t>5.</w:t>
      </w:r>
      <w:r>
        <w:rPr>
          <w:rFonts w:hint="eastAsia" w:ascii="宋体" w:hAnsi="宋体" w:cs="宋体"/>
          <w:color w:val="auto"/>
          <w:sz w:val="28"/>
          <w:szCs w:val="28"/>
          <w:lang w:val="en-US" w:eastAsia="zh-CN"/>
        </w:rPr>
        <w:t xml:space="preserve">8 </w:t>
      </w:r>
      <w:r>
        <w:rPr>
          <w:rFonts w:hint="eastAsia" w:ascii="宋体" w:hAnsi="宋体" w:cs="宋体"/>
          <w:color w:val="auto"/>
          <w:sz w:val="28"/>
          <w:szCs w:val="28"/>
          <w:lang w:eastAsia="zh-CN"/>
        </w:rPr>
        <w:t>因乙方迟延提供付款材料不合格（包括增值税发票不合格）导致甲方延期付款的，甲方不承担任何责任。</w:t>
      </w:r>
    </w:p>
    <w:p>
      <w:pPr>
        <w:spacing w:line="500" w:lineRule="exact"/>
        <w:ind w:firstLine="560" w:firstLineChars="200"/>
        <w:jc w:val="both"/>
        <w:rPr>
          <w:rFonts w:ascii="宋体" w:hAnsi="宋体" w:cs="宋体"/>
          <w:color w:val="auto"/>
          <w:sz w:val="28"/>
          <w:szCs w:val="28"/>
          <w:lang w:eastAsia="zh-CN"/>
        </w:rPr>
      </w:pPr>
      <w:r>
        <w:rPr>
          <w:rFonts w:hint="eastAsia" w:ascii="宋体" w:hAnsi="宋体" w:cs="宋体"/>
          <w:color w:val="auto"/>
          <w:sz w:val="28"/>
          <w:szCs w:val="28"/>
          <w:lang w:eastAsia="zh-CN"/>
        </w:rPr>
        <w:t>5.</w:t>
      </w:r>
      <w:r>
        <w:rPr>
          <w:rFonts w:hint="eastAsia" w:ascii="宋体" w:hAnsi="宋体" w:cs="宋体"/>
          <w:color w:val="auto"/>
          <w:sz w:val="28"/>
          <w:szCs w:val="28"/>
          <w:lang w:val="en-US" w:eastAsia="zh-CN"/>
        </w:rPr>
        <w:t xml:space="preserve">9 </w:t>
      </w:r>
      <w:r>
        <w:rPr>
          <w:rFonts w:hint="eastAsia" w:ascii="宋体" w:hAnsi="宋体" w:cs="宋体"/>
          <w:color w:val="auto"/>
          <w:sz w:val="28"/>
          <w:szCs w:val="28"/>
          <w:lang w:eastAsia="zh-CN"/>
        </w:rPr>
        <w:t>甲方应按合同约定时间，将应付的服务费汇至如下乙方银行帐户：</w:t>
      </w:r>
    </w:p>
    <w:p>
      <w:pPr>
        <w:spacing w:line="500" w:lineRule="exact"/>
        <w:ind w:firstLine="560" w:firstLineChars="200"/>
        <w:jc w:val="both"/>
        <w:rPr>
          <w:rFonts w:ascii="宋体" w:hAnsi="宋体" w:cs="宋体"/>
          <w:color w:val="auto"/>
          <w:sz w:val="28"/>
          <w:szCs w:val="28"/>
          <w:lang w:eastAsia="zh-CN"/>
        </w:rPr>
      </w:pPr>
      <w:r>
        <w:rPr>
          <w:rFonts w:hint="eastAsia" w:ascii="宋体" w:hAnsi="宋体" w:cs="宋体"/>
          <w:color w:val="auto"/>
          <w:sz w:val="28"/>
          <w:szCs w:val="28"/>
          <w:lang w:eastAsia="zh-CN"/>
        </w:rPr>
        <w:t>户    名：</w:t>
      </w:r>
    </w:p>
    <w:p>
      <w:pPr>
        <w:spacing w:line="500" w:lineRule="exact"/>
        <w:ind w:firstLine="560" w:firstLineChars="200"/>
        <w:jc w:val="both"/>
        <w:rPr>
          <w:color w:val="auto"/>
          <w:lang w:eastAsia="zh-CN"/>
        </w:rPr>
      </w:pPr>
      <w:r>
        <w:rPr>
          <w:rFonts w:hint="eastAsia" w:ascii="宋体" w:hAnsi="宋体" w:cs="宋体"/>
          <w:color w:val="auto"/>
          <w:sz w:val="28"/>
          <w:szCs w:val="28"/>
          <w:lang w:eastAsia="zh-CN"/>
        </w:rPr>
        <w:t>银行账户：</w:t>
      </w:r>
    </w:p>
    <w:p>
      <w:pPr>
        <w:spacing w:line="500" w:lineRule="exact"/>
        <w:ind w:firstLine="560" w:firstLineChars="200"/>
        <w:jc w:val="both"/>
        <w:rPr>
          <w:rFonts w:ascii="宋体" w:hAnsi="宋体" w:cs="宋体"/>
          <w:color w:val="auto"/>
          <w:sz w:val="28"/>
          <w:szCs w:val="28"/>
          <w:lang w:eastAsia="zh-CN"/>
        </w:rPr>
      </w:pPr>
      <w:r>
        <w:rPr>
          <w:rFonts w:hint="eastAsia" w:ascii="宋体" w:hAnsi="宋体" w:cs="宋体"/>
          <w:color w:val="auto"/>
          <w:sz w:val="28"/>
          <w:szCs w:val="28"/>
          <w:lang w:eastAsia="zh-CN"/>
        </w:rPr>
        <w:t>开户银行：</w:t>
      </w:r>
    </w:p>
    <w:p>
      <w:pPr>
        <w:spacing w:line="500" w:lineRule="exact"/>
        <w:ind w:firstLine="560" w:firstLineChars="200"/>
        <w:jc w:val="both"/>
        <w:rPr>
          <w:rFonts w:ascii="宋体" w:hAnsi="宋体" w:cs="宋体"/>
          <w:sz w:val="28"/>
          <w:szCs w:val="28"/>
          <w:lang w:eastAsia="zh-CN"/>
        </w:rPr>
      </w:pPr>
      <w:r>
        <w:rPr>
          <w:rFonts w:hint="eastAsia" w:ascii="宋体" w:hAnsi="宋体" w:cs="宋体"/>
          <w:sz w:val="28"/>
          <w:szCs w:val="28"/>
          <w:lang w:eastAsia="zh-CN"/>
        </w:rPr>
        <w:t>5.</w:t>
      </w:r>
      <w:r>
        <w:rPr>
          <w:rFonts w:hint="eastAsia" w:ascii="宋体" w:hAnsi="宋体" w:cs="宋体"/>
          <w:sz w:val="28"/>
          <w:szCs w:val="28"/>
          <w:lang w:val="en-US" w:eastAsia="zh-CN"/>
        </w:rPr>
        <w:t xml:space="preserve">10 </w:t>
      </w:r>
      <w:r>
        <w:rPr>
          <w:rFonts w:hint="eastAsia" w:ascii="宋体" w:hAnsi="宋体" w:cs="宋体"/>
          <w:sz w:val="28"/>
          <w:szCs w:val="28"/>
          <w:lang w:eastAsia="zh-CN"/>
        </w:rPr>
        <w:t>如发生乙方需要向甲方</w:t>
      </w:r>
      <w:r>
        <w:rPr>
          <w:rFonts w:hint="eastAsia" w:ascii="宋体" w:hAnsi="宋体" w:cs="宋体"/>
          <w:sz w:val="28"/>
          <w:szCs w:val="28"/>
          <w:lang w:val="en-US" w:eastAsia="zh-CN"/>
        </w:rPr>
        <w:t>赔偿损失或支付违约金的</w:t>
      </w:r>
      <w:r>
        <w:rPr>
          <w:rFonts w:hint="eastAsia" w:ascii="宋体" w:hAnsi="宋体" w:cs="宋体"/>
          <w:sz w:val="28"/>
          <w:szCs w:val="28"/>
          <w:lang w:eastAsia="zh-CN"/>
        </w:rPr>
        <w:t>情况，乙方应将款项汇至如下甲方银行账户：</w:t>
      </w:r>
    </w:p>
    <w:p>
      <w:pPr>
        <w:spacing w:line="500" w:lineRule="exact"/>
        <w:ind w:firstLine="560" w:firstLineChars="200"/>
        <w:jc w:val="both"/>
        <w:rPr>
          <w:rFonts w:ascii="宋体" w:hAnsi="宋体" w:cs="宋体"/>
          <w:sz w:val="28"/>
          <w:szCs w:val="28"/>
          <w:lang w:eastAsia="zh-CN"/>
        </w:rPr>
      </w:pPr>
      <w:r>
        <w:rPr>
          <w:rFonts w:hint="eastAsia" w:ascii="宋体" w:hAnsi="宋体" w:cs="宋体"/>
          <w:sz w:val="28"/>
          <w:szCs w:val="28"/>
          <w:lang w:eastAsia="zh-CN"/>
        </w:rPr>
        <w:t>户    名：</w:t>
      </w:r>
    </w:p>
    <w:p>
      <w:pPr>
        <w:spacing w:line="500" w:lineRule="exact"/>
        <w:ind w:firstLine="560" w:firstLineChars="200"/>
        <w:jc w:val="both"/>
        <w:rPr>
          <w:rFonts w:ascii="宋体" w:hAnsi="宋体" w:cs="宋体"/>
          <w:sz w:val="28"/>
          <w:szCs w:val="28"/>
          <w:lang w:eastAsia="zh-CN"/>
        </w:rPr>
      </w:pPr>
      <w:r>
        <w:rPr>
          <w:rFonts w:hint="eastAsia" w:ascii="宋体" w:hAnsi="宋体" w:cs="宋体"/>
          <w:sz w:val="28"/>
          <w:szCs w:val="28"/>
          <w:lang w:eastAsia="zh-CN"/>
        </w:rPr>
        <w:t>银行账户：</w:t>
      </w:r>
    </w:p>
    <w:p>
      <w:pPr>
        <w:spacing w:line="500" w:lineRule="exact"/>
        <w:ind w:firstLine="560" w:firstLineChars="200"/>
        <w:jc w:val="both"/>
        <w:rPr>
          <w:rFonts w:ascii="宋体" w:hAnsi="宋体" w:cs="宋体"/>
          <w:sz w:val="28"/>
          <w:szCs w:val="28"/>
          <w:lang w:eastAsia="zh-CN"/>
        </w:rPr>
      </w:pPr>
      <w:r>
        <w:rPr>
          <w:rFonts w:hint="eastAsia" w:ascii="宋体" w:hAnsi="宋体" w:cs="宋体"/>
          <w:sz w:val="28"/>
          <w:szCs w:val="28"/>
          <w:lang w:eastAsia="zh-CN"/>
        </w:rPr>
        <w:t>开户银行：</w:t>
      </w:r>
    </w:p>
    <w:p>
      <w:pPr>
        <w:spacing w:line="500" w:lineRule="exact"/>
        <w:ind w:firstLine="562" w:firstLineChars="200"/>
        <w:rPr>
          <w:rFonts w:ascii="宋体" w:hAnsi="宋体" w:cs="宋体"/>
          <w:b/>
          <w:sz w:val="28"/>
          <w:szCs w:val="28"/>
          <w:lang w:eastAsia="zh-CN"/>
        </w:rPr>
      </w:pPr>
      <w:r>
        <w:rPr>
          <w:rFonts w:hint="eastAsia" w:ascii="宋体" w:hAnsi="宋体" w:cs="宋体"/>
          <w:b/>
          <w:sz w:val="28"/>
          <w:szCs w:val="28"/>
          <w:lang w:eastAsia="zh-CN"/>
        </w:rPr>
        <w:t>六、双方权责</w:t>
      </w:r>
    </w:p>
    <w:p>
      <w:pPr>
        <w:spacing w:line="500" w:lineRule="exact"/>
        <w:ind w:firstLine="562" w:firstLineChars="200"/>
        <w:rPr>
          <w:rFonts w:ascii="宋体" w:hAnsi="宋体" w:cs="宋体"/>
          <w:b/>
          <w:sz w:val="28"/>
          <w:szCs w:val="28"/>
          <w:lang w:eastAsia="zh-CN"/>
        </w:rPr>
      </w:pPr>
      <w:r>
        <w:rPr>
          <w:rFonts w:hint="eastAsia" w:ascii="宋体" w:hAnsi="宋体" w:cs="宋体"/>
          <w:b/>
          <w:sz w:val="28"/>
          <w:szCs w:val="28"/>
          <w:lang w:eastAsia="zh-CN"/>
        </w:rPr>
        <w:t>6.1甲方权责</w:t>
      </w:r>
    </w:p>
    <w:p>
      <w:pPr>
        <w:spacing w:line="500" w:lineRule="exact"/>
        <w:ind w:firstLine="560" w:firstLineChars="200"/>
        <w:jc w:val="both"/>
        <w:rPr>
          <w:rFonts w:hint="eastAsia" w:ascii="宋体" w:hAnsi="宋体" w:cs="宋体"/>
          <w:sz w:val="28"/>
          <w:szCs w:val="28"/>
          <w:lang w:eastAsia="zh-CN"/>
        </w:rPr>
      </w:pPr>
      <w:r>
        <w:rPr>
          <w:rFonts w:hint="eastAsia" w:ascii="宋体" w:hAnsi="宋体" w:cs="宋体"/>
          <w:sz w:val="28"/>
          <w:szCs w:val="28"/>
          <w:lang w:eastAsia="zh-CN"/>
        </w:rPr>
        <w:t>6.1.</w:t>
      </w:r>
      <w:r>
        <w:rPr>
          <w:rFonts w:hint="eastAsia" w:ascii="宋体" w:hAnsi="宋体" w:cs="宋体"/>
          <w:sz w:val="28"/>
          <w:szCs w:val="28"/>
          <w:lang w:val="en-US" w:eastAsia="zh-CN"/>
        </w:rPr>
        <w:t>1</w:t>
      </w:r>
      <w:r>
        <w:rPr>
          <w:rFonts w:hint="eastAsia" w:ascii="宋体" w:hAnsi="宋体" w:cs="宋体"/>
          <w:sz w:val="28"/>
          <w:szCs w:val="28"/>
          <w:lang w:eastAsia="zh-CN"/>
        </w:rPr>
        <w:t>双方明确，本协议内</w:t>
      </w:r>
      <w:r>
        <w:rPr>
          <w:rFonts w:hint="eastAsia" w:ascii="宋体" w:hAnsi="宋体" w:cs="宋体"/>
          <w:sz w:val="28"/>
          <w:szCs w:val="28"/>
          <w:lang w:val="en-US" w:eastAsia="zh-CN"/>
        </w:rPr>
        <w:t>涉及的</w:t>
      </w:r>
      <w:r>
        <w:rPr>
          <w:rFonts w:hint="eastAsia" w:ascii="宋体" w:hAnsi="宋体" w:cs="宋体"/>
          <w:sz w:val="28"/>
          <w:szCs w:val="28"/>
          <w:lang w:eastAsia="zh-CN"/>
        </w:rPr>
        <w:t>所有直播间名称、商标、发布内容、平台账号所有权、知识产权等权益皆为甲方所有，合作期间甲方应积极配合乙方工作。</w:t>
      </w:r>
    </w:p>
    <w:p>
      <w:pPr>
        <w:spacing w:line="500" w:lineRule="exact"/>
        <w:ind w:firstLine="560" w:firstLineChars="200"/>
        <w:jc w:val="both"/>
        <w:rPr>
          <w:rFonts w:ascii="宋体" w:hAnsi="宋体" w:cs="宋体"/>
          <w:sz w:val="28"/>
          <w:szCs w:val="28"/>
          <w:lang w:eastAsia="zh-CN"/>
        </w:rPr>
      </w:pPr>
      <w:r>
        <w:rPr>
          <w:rFonts w:hint="eastAsia" w:ascii="宋体" w:hAnsi="宋体" w:cs="宋体"/>
          <w:sz w:val="28"/>
          <w:szCs w:val="28"/>
          <w:lang w:val="en-US" w:eastAsia="zh-CN"/>
        </w:rPr>
        <w:t>6.1.2</w:t>
      </w:r>
      <w:r>
        <w:rPr>
          <w:rFonts w:hint="eastAsia" w:ascii="宋体" w:hAnsi="宋体" w:cs="宋体"/>
          <w:sz w:val="28"/>
          <w:szCs w:val="28"/>
          <w:lang w:eastAsia="zh-CN"/>
        </w:rPr>
        <w:t>合作期结束</w:t>
      </w:r>
      <w:r>
        <w:rPr>
          <w:rFonts w:hint="eastAsia" w:ascii="宋体" w:hAnsi="宋体" w:cs="宋体"/>
          <w:sz w:val="28"/>
          <w:szCs w:val="28"/>
          <w:lang w:val="en-US" w:eastAsia="zh-CN"/>
        </w:rPr>
        <w:t>前一个月，如双方没有达成续约的意愿，</w:t>
      </w:r>
      <w:r>
        <w:rPr>
          <w:rFonts w:hint="eastAsia" w:ascii="宋体" w:hAnsi="宋体" w:cs="宋体"/>
          <w:sz w:val="28"/>
          <w:szCs w:val="28"/>
          <w:lang w:eastAsia="zh-CN"/>
        </w:rPr>
        <w:t>乙方应</w:t>
      </w:r>
      <w:r>
        <w:rPr>
          <w:rFonts w:hint="eastAsia" w:ascii="宋体" w:hAnsi="宋体" w:cs="宋体"/>
          <w:sz w:val="28"/>
          <w:szCs w:val="28"/>
          <w:lang w:val="en-US" w:eastAsia="zh-CN"/>
        </w:rPr>
        <w:t>配合甲方对账号后期的运营进行交接，并在合同到期的3</w:t>
      </w:r>
      <w:r>
        <w:rPr>
          <w:rFonts w:hint="eastAsia" w:ascii="宋体" w:hAnsi="宋体" w:cs="宋体"/>
          <w:sz w:val="28"/>
          <w:szCs w:val="28"/>
          <w:lang w:eastAsia="zh-CN"/>
        </w:rPr>
        <w:t>个工作日内向甲方完成账号移交。</w:t>
      </w:r>
    </w:p>
    <w:p>
      <w:pPr>
        <w:spacing w:line="500" w:lineRule="exact"/>
        <w:ind w:firstLine="560" w:firstLineChars="200"/>
        <w:jc w:val="both"/>
        <w:rPr>
          <w:rFonts w:ascii="宋体" w:hAnsi="宋体" w:cs="宋体"/>
          <w:sz w:val="28"/>
          <w:szCs w:val="28"/>
          <w:lang w:eastAsia="zh-CN"/>
        </w:rPr>
      </w:pPr>
      <w:r>
        <w:rPr>
          <w:rFonts w:hint="eastAsia" w:ascii="宋体" w:hAnsi="宋体" w:cs="宋体"/>
          <w:sz w:val="28"/>
          <w:szCs w:val="28"/>
          <w:lang w:eastAsia="zh-CN"/>
        </w:rPr>
        <w:t>6.1.</w:t>
      </w:r>
      <w:r>
        <w:rPr>
          <w:rFonts w:hint="eastAsia" w:ascii="宋体" w:hAnsi="宋体" w:cs="宋体"/>
          <w:sz w:val="28"/>
          <w:szCs w:val="28"/>
          <w:lang w:val="en-US" w:eastAsia="zh-CN"/>
        </w:rPr>
        <w:t>3</w:t>
      </w:r>
      <w:r>
        <w:rPr>
          <w:rFonts w:hint="eastAsia" w:ascii="宋体" w:hAnsi="宋体" w:cs="宋体"/>
          <w:sz w:val="28"/>
          <w:szCs w:val="28"/>
          <w:lang w:eastAsia="zh-CN"/>
        </w:rPr>
        <w:t>甲方不得要求乙方违反国家和地方的法律法规及相关技术标准、规范、规定等进行</w:t>
      </w:r>
      <w:r>
        <w:rPr>
          <w:rFonts w:hint="eastAsia" w:ascii="宋体" w:hAnsi="宋体" w:cs="宋体"/>
          <w:sz w:val="28"/>
          <w:szCs w:val="28"/>
          <w:lang w:val="en-US" w:eastAsia="zh-CN"/>
        </w:rPr>
        <w:t>服务</w:t>
      </w:r>
      <w:r>
        <w:rPr>
          <w:rFonts w:hint="eastAsia" w:ascii="宋体" w:hAnsi="宋体" w:cs="宋体"/>
          <w:sz w:val="28"/>
          <w:szCs w:val="28"/>
          <w:lang w:eastAsia="zh-CN"/>
        </w:rPr>
        <w:t>工作。</w:t>
      </w:r>
    </w:p>
    <w:p>
      <w:pPr>
        <w:spacing w:line="500" w:lineRule="exact"/>
        <w:ind w:firstLine="560" w:firstLineChars="200"/>
        <w:jc w:val="both"/>
        <w:rPr>
          <w:rFonts w:ascii="宋体" w:hAnsi="宋体" w:cs="宋体"/>
          <w:sz w:val="28"/>
          <w:szCs w:val="28"/>
          <w:lang w:eastAsia="zh-CN"/>
        </w:rPr>
      </w:pPr>
      <w:r>
        <w:rPr>
          <w:rFonts w:hint="eastAsia" w:ascii="宋体" w:hAnsi="宋体" w:cs="宋体"/>
          <w:sz w:val="28"/>
          <w:szCs w:val="28"/>
          <w:lang w:eastAsia="zh-CN"/>
        </w:rPr>
        <w:t>6.1.</w:t>
      </w:r>
      <w:r>
        <w:rPr>
          <w:rFonts w:hint="eastAsia" w:ascii="宋体" w:hAnsi="宋体" w:cs="宋体"/>
          <w:sz w:val="28"/>
          <w:szCs w:val="28"/>
          <w:lang w:val="en-US" w:eastAsia="zh-CN"/>
        </w:rPr>
        <w:t>4</w:t>
      </w:r>
      <w:r>
        <w:rPr>
          <w:rFonts w:hint="eastAsia" w:ascii="宋体" w:hAnsi="宋体" w:cs="宋体"/>
          <w:sz w:val="28"/>
          <w:szCs w:val="28"/>
          <w:lang w:eastAsia="zh-CN"/>
        </w:rPr>
        <w:t>甲方有权及时对乙方所提交的直播方案思路、方案内容和其它书面文件以书面形式提出合理的修改意见和建议，乙方据此及时进行修改、调整。</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6.1.</w:t>
      </w:r>
      <w:r>
        <w:rPr>
          <w:rFonts w:hint="eastAsia" w:ascii="宋体" w:hAnsi="宋体" w:cs="宋体"/>
          <w:sz w:val="28"/>
          <w:szCs w:val="28"/>
          <w:lang w:val="en-US" w:eastAsia="zh-CN"/>
        </w:rPr>
        <w:t>5</w:t>
      </w:r>
      <w:r>
        <w:rPr>
          <w:rFonts w:hint="eastAsia" w:ascii="宋体" w:hAnsi="宋体" w:cs="宋体"/>
          <w:sz w:val="28"/>
          <w:szCs w:val="28"/>
          <w:lang w:eastAsia="zh-CN"/>
        </w:rPr>
        <w:t>甲方应当协助外部关系的协调工作，为乙方履行合同提供必要的外部条件。</w:t>
      </w:r>
    </w:p>
    <w:p>
      <w:pPr>
        <w:pStyle w:val="6"/>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6.1.</w:t>
      </w:r>
      <w:r>
        <w:rPr>
          <w:rFonts w:hint="eastAsia" w:ascii="宋体" w:hAnsi="宋体" w:cs="宋体"/>
          <w:sz w:val="28"/>
          <w:szCs w:val="28"/>
          <w:lang w:val="en-US" w:eastAsia="zh-CN"/>
        </w:rPr>
        <w:t>6</w:t>
      </w:r>
      <w:r>
        <w:rPr>
          <w:rFonts w:hint="eastAsia" w:ascii="宋体" w:hAnsi="宋体" w:cs="宋体"/>
          <w:sz w:val="28"/>
          <w:szCs w:val="28"/>
          <w:lang w:eastAsia="zh-CN"/>
        </w:rPr>
        <w:t>甲方应按照本合同第六条约定的付款方式、付款时间及金额向乙方支付费用。</w:t>
      </w:r>
    </w:p>
    <w:p>
      <w:pPr>
        <w:spacing w:line="500" w:lineRule="exact"/>
        <w:rPr>
          <w:lang w:eastAsia="zh-CN"/>
        </w:rPr>
      </w:pPr>
      <w:r>
        <w:rPr>
          <w:rFonts w:hint="eastAsia" w:ascii="宋体" w:hAnsi="宋体" w:cs="宋体"/>
          <w:sz w:val="28"/>
          <w:szCs w:val="28"/>
          <w:lang w:eastAsia="zh-CN"/>
        </w:rPr>
        <w:t xml:space="preserve">    6.1.</w:t>
      </w:r>
      <w:r>
        <w:rPr>
          <w:rFonts w:hint="eastAsia" w:ascii="宋体" w:hAnsi="宋体" w:cs="宋体"/>
          <w:sz w:val="28"/>
          <w:szCs w:val="28"/>
          <w:lang w:val="en-US" w:eastAsia="zh-CN"/>
        </w:rPr>
        <w:t>7</w:t>
      </w:r>
      <w:r>
        <w:rPr>
          <w:rFonts w:hint="eastAsia" w:ascii="宋体" w:hAnsi="宋体" w:cs="宋体"/>
          <w:sz w:val="28"/>
          <w:szCs w:val="28"/>
          <w:lang w:eastAsia="zh-CN"/>
        </w:rPr>
        <w:t>甲方在合作期内向乙方提供直播间的场所和必要的设备，乙方应妥善使用，确保场所和设备运营正常；合同期满后，予以完好归还。</w:t>
      </w:r>
    </w:p>
    <w:p>
      <w:pPr>
        <w:spacing w:line="500" w:lineRule="exact"/>
        <w:ind w:firstLine="562" w:firstLineChars="200"/>
        <w:rPr>
          <w:rFonts w:ascii="宋体" w:hAnsi="宋体" w:cs="宋体"/>
          <w:b/>
          <w:sz w:val="28"/>
          <w:szCs w:val="28"/>
          <w:lang w:eastAsia="zh-CN"/>
        </w:rPr>
      </w:pPr>
      <w:r>
        <w:rPr>
          <w:rFonts w:hint="eastAsia" w:ascii="宋体" w:hAnsi="宋体" w:cs="宋体"/>
          <w:b/>
          <w:sz w:val="28"/>
          <w:szCs w:val="28"/>
          <w:lang w:eastAsia="zh-CN"/>
        </w:rPr>
        <w:t>6.2乙方权责</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6.2.1根据项目特点，成立经验丰富、知识扎实的项目组进行项目调研，就直播内容等工作及时与甲方沟通，负责人员调配、项目进度安排、成果质量把关等；项目组人员必须经甲方认可，如果有调换须经甲方书面同意。</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6.2.2乙方应按国家和地方法律法规及相关技术标准、规范、规定进行</w:t>
      </w:r>
      <w:r>
        <w:rPr>
          <w:rFonts w:hint="eastAsia" w:ascii="宋体" w:hAnsi="宋体" w:cs="宋体"/>
          <w:sz w:val="28"/>
          <w:szCs w:val="28"/>
          <w:lang w:val="en-US" w:eastAsia="zh-CN"/>
        </w:rPr>
        <w:t>服务</w:t>
      </w:r>
      <w:r>
        <w:rPr>
          <w:rFonts w:hint="eastAsia" w:ascii="宋体" w:hAnsi="宋体" w:cs="宋体"/>
          <w:sz w:val="28"/>
          <w:szCs w:val="28"/>
          <w:lang w:eastAsia="zh-CN"/>
        </w:rPr>
        <w:t>工作，根据甲方提出的直播需求提交质量合格的业绩成果，并对其负责。</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6.2.3乙方应按甲方通知要求人员以及时限、方式按时向甲方汇报相应阶段的工作成果，并根据甲方意见进行提升完善。</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6.2.4乙方应向甲方提供有关符合国家税收政策的发票。</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6.2.5乙方应保证其提供的相关工作成果不存在侵犯任何第三方合法权益的情形。如乙方提供的工作成果因侵犯第三方合法权益导致甲方被索赔的，乙方应负责处理一切索赔事务并承担因此给甲方造成的全部损失。</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6.2.6乙方对其组织的参与本次项目的员工及其他人员的人身及财产安全负责。</w:t>
      </w:r>
    </w:p>
    <w:p>
      <w:pPr>
        <w:pStyle w:val="6"/>
        <w:spacing w:line="500" w:lineRule="exact"/>
        <w:ind w:firstLine="562"/>
        <w:rPr>
          <w:rFonts w:ascii="宋体" w:hAnsi="宋体" w:cs="宋体"/>
          <w:b/>
          <w:sz w:val="28"/>
          <w:szCs w:val="28"/>
          <w:lang w:eastAsia="zh-CN"/>
        </w:rPr>
      </w:pPr>
      <w:r>
        <w:rPr>
          <w:rFonts w:hint="eastAsia" w:ascii="宋体" w:hAnsi="宋体" w:cs="宋体"/>
          <w:b/>
          <w:sz w:val="28"/>
          <w:szCs w:val="28"/>
          <w:lang w:eastAsia="zh-CN"/>
        </w:rPr>
        <w:t xml:space="preserve">七、违约责任 </w:t>
      </w:r>
    </w:p>
    <w:p>
      <w:pPr>
        <w:spacing w:line="500" w:lineRule="exact"/>
        <w:ind w:firstLine="560" w:firstLineChars="200"/>
        <w:rPr>
          <w:lang w:eastAsia="zh-CN"/>
        </w:rPr>
      </w:pPr>
      <w:r>
        <w:rPr>
          <w:rFonts w:hint="eastAsia" w:ascii="宋体" w:hAnsi="宋体" w:cs="宋体"/>
          <w:sz w:val="28"/>
          <w:szCs w:val="28"/>
          <w:lang w:eastAsia="zh-CN"/>
        </w:rPr>
        <w:t>7.1甲、乙任何一方不履行本合同义务或者履行本合同义务不符合约定的，应当承担继续履行、采取补救措施等违约责任。</w:t>
      </w:r>
    </w:p>
    <w:p>
      <w:pPr>
        <w:spacing w:line="500" w:lineRule="exact"/>
        <w:ind w:firstLine="560" w:firstLineChars="200"/>
        <w:jc w:val="both"/>
        <w:rPr>
          <w:rFonts w:ascii="宋体" w:hAnsi="宋体" w:cs="宋体"/>
          <w:sz w:val="28"/>
          <w:szCs w:val="28"/>
          <w:lang w:eastAsia="zh-CN"/>
        </w:rPr>
      </w:pPr>
      <w:r>
        <w:rPr>
          <w:rFonts w:hint="eastAsia" w:ascii="宋体" w:hAnsi="宋体" w:cs="宋体"/>
          <w:sz w:val="28"/>
          <w:szCs w:val="28"/>
          <w:lang w:eastAsia="zh-CN"/>
        </w:rPr>
        <w:t>7.2因乙方原因未按本合同约定的内容、时间等开展服务累计达5次以上，甲方有权</w:t>
      </w:r>
      <w:r>
        <w:rPr>
          <w:rFonts w:hint="eastAsia" w:ascii="宋体" w:hAnsi="宋体" w:cs="宋体"/>
          <w:sz w:val="28"/>
          <w:szCs w:val="28"/>
          <w:lang w:val="en-US" w:eastAsia="zh-CN"/>
        </w:rPr>
        <w:t>单方</w:t>
      </w:r>
      <w:r>
        <w:rPr>
          <w:rFonts w:hint="eastAsia" w:ascii="宋体" w:hAnsi="宋体" w:cs="宋体"/>
          <w:sz w:val="28"/>
          <w:szCs w:val="28"/>
          <w:lang w:eastAsia="zh-CN"/>
        </w:rPr>
        <w:t>解除合同，且不支付费用，已经支付的费用，乙方应当在甲方提出</w:t>
      </w:r>
      <w:r>
        <w:rPr>
          <w:rFonts w:hint="eastAsia" w:ascii="宋体" w:hAnsi="宋体" w:cs="宋体"/>
          <w:sz w:val="28"/>
          <w:szCs w:val="28"/>
          <w:lang w:val="en-US" w:eastAsia="zh-CN"/>
        </w:rPr>
        <w:t>退还已付费用</w:t>
      </w:r>
      <w:r>
        <w:rPr>
          <w:rFonts w:hint="eastAsia" w:ascii="宋体" w:hAnsi="宋体" w:cs="宋体"/>
          <w:sz w:val="28"/>
          <w:szCs w:val="28"/>
          <w:lang w:eastAsia="zh-CN"/>
        </w:rPr>
        <w:t>之日起10日内予以退还，因合同解除给甲方造成损失的，乙方应予以赔偿。乙方未按时退还的，应当承担日0.5%的逾期违约金。</w:t>
      </w:r>
    </w:p>
    <w:p>
      <w:pPr>
        <w:pStyle w:val="2"/>
        <w:spacing w:line="500" w:lineRule="exact"/>
        <w:ind w:firstLine="560"/>
        <w:rPr>
          <w:rFonts w:ascii="宋体" w:hAnsi="宋体" w:cs="宋体"/>
          <w:sz w:val="28"/>
          <w:szCs w:val="28"/>
        </w:rPr>
      </w:pPr>
      <w:r>
        <w:rPr>
          <w:rFonts w:hint="eastAsia" w:ascii="宋体" w:hAnsi="宋体" w:cs="宋体"/>
          <w:sz w:val="28"/>
          <w:szCs w:val="28"/>
        </w:rPr>
        <w:t>7.3因乙方服务团队原因，导致直播间被关闭、受到平台方惩处等事项，由乙方负责。因此给甲方造成损失的，乙方应予以赔偿。</w:t>
      </w:r>
    </w:p>
    <w:p>
      <w:pPr>
        <w:pStyle w:val="2"/>
        <w:spacing w:line="500" w:lineRule="exact"/>
        <w:ind w:firstLine="560"/>
        <w:rPr>
          <w:rFonts w:ascii="宋体" w:hAnsi="宋体" w:cs="宋体"/>
          <w:sz w:val="28"/>
          <w:szCs w:val="28"/>
        </w:rPr>
      </w:pPr>
      <w:r>
        <w:rPr>
          <w:rFonts w:hint="eastAsia" w:ascii="宋体" w:hAnsi="宋体" w:cs="宋体"/>
          <w:sz w:val="28"/>
          <w:szCs w:val="28"/>
        </w:rPr>
        <w:t>7.4</w:t>
      </w:r>
      <w:r>
        <w:rPr>
          <w:rFonts w:hint="eastAsia" w:ascii="宋体" w:hAnsi="宋体" w:cs="宋体"/>
          <w:sz w:val="28"/>
          <w:szCs w:val="28"/>
          <w:lang w:eastAsia="zh-CN"/>
        </w:rPr>
        <w:t>合作期结束</w:t>
      </w:r>
      <w:r>
        <w:rPr>
          <w:rFonts w:hint="eastAsia" w:ascii="宋体" w:hAnsi="宋体" w:cs="宋体"/>
          <w:sz w:val="28"/>
          <w:szCs w:val="28"/>
          <w:lang w:val="en-US" w:eastAsia="zh-CN"/>
        </w:rPr>
        <w:t>前一个月，如双方没有达成续约的意愿，</w:t>
      </w:r>
      <w:r>
        <w:rPr>
          <w:rFonts w:hint="eastAsia" w:ascii="宋体" w:hAnsi="宋体" w:cs="宋体"/>
          <w:sz w:val="28"/>
          <w:szCs w:val="28"/>
        </w:rPr>
        <w:t>乙方应该积极配合</w:t>
      </w:r>
      <w:r>
        <w:rPr>
          <w:rFonts w:hint="eastAsia" w:ascii="宋体" w:hAnsi="宋体" w:cs="宋体"/>
          <w:sz w:val="28"/>
          <w:szCs w:val="28"/>
          <w:lang w:val="en-US" w:eastAsia="zh-CN"/>
        </w:rPr>
        <w:t>推进按时</w:t>
      </w:r>
      <w:r>
        <w:rPr>
          <w:rFonts w:hint="eastAsia" w:ascii="宋体" w:hAnsi="宋体" w:cs="宋体"/>
          <w:sz w:val="28"/>
          <w:szCs w:val="28"/>
        </w:rPr>
        <w:t>交接，如因未及时交接，逾期交接的，应当承担日0.5%的逾期违约金并承担由此给甲方造成损失的，乙方应予以赔偿。</w:t>
      </w:r>
    </w:p>
    <w:p>
      <w:pPr>
        <w:pStyle w:val="2"/>
        <w:spacing w:line="500" w:lineRule="exact"/>
        <w:ind w:firstLine="560"/>
        <w:rPr>
          <w:rFonts w:ascii="宋体" w:hAnsi="宋体" w:cs="宋体"/>
          <w:sz w:val="28"/>
          <w:szCs w:val="28"/>
        </w:rPr>
      </w:pPr>
      <w:r>
        <w:rPr>
          <w:rFonts w:hint="eastAsia" w:ascii="宋体" w:hAnsi="宋体" w:cs="宋体"/>
          <w:sz w:val="28"/>
          <w:szCs w:val="28"/>
        </w:rPr>
        <w:t>7.5乙方应当承担乙方人员及直播过程中邀请的第三方安全责任，因此给甲方造成损失的，乙方应当据实赔偿，每发生一次，须承担合同总金额0.5%的违约责任。</w:t>
      </w:r>
    </w:p>
    <w:p>
      <w:pPr>
        <w:pStyle w:val="2"/>
        <w:spacing w:line="500" w:lineRule="exact"/>
        <w:ind w:firstLine="560"/>
        <w:rPr>
          <w:rFonts w:ascii="宋体" w:hAnsi="宋体" w:cs="宋体"/>
          <w:sz w:val="28"/>
          <w:szCs w:val="28"/>
        </w:rPr>
      </w:pPr>
      <w:r>
        <w:rPr>
          <w:rFonts w:hint="eastAsia" w:ascii="宋体" w:hAnsi="宋体" w:cs="宋体"/>
          <w:sz w:val="28"/>
          <w:szCs w:val="28"/>
        </w:rPr>
        <w:t>7.6乙方必须确保直播内容</w:t>
      </w:r>
      <w:r>
        <w:rPr>
          <w:rFonts w:hint="eastAsia" w:ascii="宋体" w:hAnsi="宋体" w:cs="宋体"/>
          <w:sz w:val="28"/>
          <w:szCs w:val="28"/>
          <w:lang w:val="en-US" w:eastAsia="zh-CN"/>
        </w:rPr>
        <w:t>合法合规</w:t>
      </w:r>
      <w:r>
        <w:rPr>
          <w:rFonts w:hint="eastAsia" w:ascii="宋体" w:hAnsi="宋体" w:cs="宋体"/>
          <w:sz w:val="28"/>
          <w:szCs w:val="28"/>
        </w:rPr>
        <w:t>，不违反社会</w:t>
      </w:r>
      <w:r>
        <w:rPr>
          <w:rFonts w:hint="eastAsia" w:ascii="宋体" w:hAnsi="宋体" w:cs="宋体"/>
          <w:sz w:val="28"/>
          <w:szCs w:val="28"/>
          <w:lang w:val="en-US" w:eastAsia="zh-CN"/>
        </w:rPr>
        <w:t>公德</w:t>
      </w:r>
      <w:r>
        <w:rPr>
          <w:rFonts w:hint="eastAsia" w:ascii="宋体" w:hAnsi="宋体" w:cs="宋体"/>
          <w:sz w:val="28"/>
          <w:szCs w:val="28"/>
        </w:rPr>
        <w:t>，不侵犯第三</w:t>
      </w:r>
      <w:r>
        <w:rPr>
          <w:rFonts w:hint="eastAsia" w:ascii="宋体" w:hAnsi="宋体" w:cs="宋体"/>
          <w:sz w:val="28"/>
          <w:szCs w:val="28"/>
          <w:lang w:val="en-US" w:eastAsia="zh-CN"/>
        </w:rPr>
        <w:t>人</w:t>
      </w:r>
      <w:r>
        <w:rPr>
          <w:rFonts w:hint="eastAsia" w:ascii="宋体" w:hAnsi="宋体" w:cs="宋体"/>
          <w:sz w:val="28"/>
          <w:szCs w:val="28"/>
        </w:rPr>
        <w:t>权益，如乙方不当播出因此给甲方造成损失的，乙方应当据实赔偿，</w:t>
      </w:r>
      <w:r>
        <w:rPr>
          <w:rFonts w:hint="eastAsia" w:ascii="宋体" w:hAnsi="宋体" w:cs="宋体"/>
          <w:sz w:val="28"/>
          <w:szCs w:val="28"/>
          <w:lang w:val="en-US" w:eastAsia="zh-CN"/>
        </w:rPr>
        <w:t>并且</w:t>
      </w:r>
      <w:r>
        <w:rPr>
          <w:rFonts w:hint="eastAsia" w:ascii="宋体" w:hAnsi="宋体" w:cs="宋体"/>
          <w:sz w:val="28"/>
          <w:szCs w:val="28"/>
        </w:rPr>
        <w:t>每发生一次，承担合同总金额0.5%的违约责任。</w:t>
      </w:r>
    </w:p>
    <w:p>
      <w:pPr>
        <w:pStyle w:val="2"/>
        <w:spacing w:line="500" w:lineRule="exact"/>
        <w:ind w:firstLine="560"/>
        <w:rPr>
          <w:rFonts w:ascii="宋体" w:hAnsi="宋体" w:cs="宋体"/>
          <w:sz w:val="28"/>
          <w:szCs w:val="28"/>
        </w:rPr>
      </w:pPr>
      <w:r>
        <w:rPr>
          <w:rFonts w:hint="eastAsia" w:ascii="宋体" w:hAnsi="宋体" w:cs="宋体"/>
          <w:sz w:val="28"/>
          <w:szCs w:val="28"/>
        </w:rPr>
        <w:t>7.7乙方未经甲方同意更换直播间负责人及运营团队成员或者经甲方要求不更换相关人员的，甲方有权要求乙方承担1000元/日的违约责任，直至乙方按</w:t>
      </w:r>
      <w:r>
        <w:rPr>
          <w:rFonts w:hint="eastAsia" w:ascii="宋体" w:hAnsi="宋体" w:cs="宋体"/>
          <w:sz w:val="28"/>
          <w:szCs w:val="28"/>
          <w:lang w:val="en-US" w:eastAsia="zh-CN"/>
        </w:rPr>
        <w:t>甲方</w:t>
      </w:r>
      <w:r>
        <w:rPr>
          <w:rFonts w:hint="eastAsia" w:ascii="宋体" w:hAnsi="宋体" w:cs="宋体"/>
          <w:sz w:val="28"/>
          <w:szCs w:val="28"/>
        </w:rPr>
        <w:t>要求履行。</w:t>
      </w:r>
    </w:p>
    <w:p>
      <w:pPr>
        <w:spacing w:line="500" w:lineRule="exact"/>
        <w:ind w:firstLine="562" w:firstLineChars="200"/>
        <w:rPr>
          <w:rFonts w:ascii="宋体" w:hAnsi="宋体" w:cs="宋体"/>
          <w:b/>
          <w:sz w:val="28"/>
          <w:szCs w:val="28"/>
          <w:lang w:eastAsia="zh-CN"/>
        </w:rPr>
      </w:pPr>
      <w:r>
        <w:rPr>
          <w:rFonts w:hint="eastAsia" w:ascii="宋体" w:hAnsi="宋体" w:cs="宋体"/>
          <w:b/>
          <w:sz w:val="28"/>
          <w:szCs w:val="28"/>
          <w:lang w:eastAsia="zh-CN"/>
        </w:rPr>
        <w:t>八、不可抗力</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8.1本合同所称不可抗力是指战争、台风、水灾、火灾、地震等自然灾害和其它不能预见，不能克服，不能避免的事件，且该事件妨碍、影响或延误任何一方根据协议履行其全部或部分义务。</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8.2如果有一方认为不可抗力发生影响履行本合同义务，应于不可抗力情形发生之日起3个工作日内书面通知另一方，并提供有效的证明文件。按事件对履约影响的程度，由双方协商决定是否终止合同或部分免除履约的责任，或者延期履约。</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8.3当不可抗力发生时，任何一方都不能被视作违约或不履行本合同义务。在事件发生前应</w:t>
      </w:r>
      <w:r>
        <w:rPr>
          <w:rFonts w:ascii="宋体" w:hAnsi="宋体" w:cs="宋体"/>
          <w:sz w:val="28"/>
          <w:szCs w:val="28"/>
          <w:lang w:eastAsia="zh-CN"/>
        </w:rPr>
        <w:t>履行而未履行</w:t>
      </w:r>
      <w:r>
        <w:rPr>
          <w:rFonts w:hint="eastAsia" w:ascii="宋体" w:hAnsi="宋体" w:cs="宋体"/>
          <w:sz w:val="28"/>
          <w:szCs w:val="28"/>
          <w:lang w:eastAsia="zh-CN"/>
        </w:rPr>
        <w:t>的义务不予免除，甲方应对乙方已实际完成工作量支付费用。</w:t>
      </w:r>
    </w:p>
    <w:p>
      <w:pPr>
        <w:pStyle w:val="6"/>
        <w:spacing w:line="500" w:lineRule="exact"/>
        <w:ind w:firstLine="562"/>
        <w:rPr>
          <w:rFonts w:ascii="宋体" w:hAnsi="宋体" w:cs="宋体"/>
          <w:b/>
          <w:sz w:val="28"/>
          <w:szCs w:val="28"/>
          <w:lang w:eastAsia="zh-CN"/>
        </w:rPr>
      </w:pPr>
      <w:r>
        <w:rPr>
          <w:rFonts w:hint="eastAsia" w:ascii="宋体" w:hAnsi="宋体" w:cs="宋体"/>
          <w:b/>
          <w:sz w:val="28"/>
          <w:szCs w:val="28"/>
          <w:lang w:eastAsia="zh-CN"/>
        </w:rPr>
        <w:t>九、项目授权代表人</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9.1为了便于合同履行，双方指派以下人员为本合同的授权代表人，授权代表人代表公司沟通实施合同履行中的工作，签收往来函件。</w:t>
      </w:r>
    </w:p>
    <w:p>
      <w:pPr>
        <w:spacing w:line="500" w:lineRule="exact"/>
        <w:ind w:firstLine="560" w:firstLineChars="200"/>
        <w:rPr>
          <w:rFonts w:ascii="宋体" w:hAnsi="宋体" w:cs="宋体"/>
          <w:sz w:val="28"/>
          <w:szCs w:val="28"/>
        </w:rPr>
      </w:pPr>
      <w:r>
        <w:rPr>
          <w:rFonts w:hint="eastAsia" w:ascii="宋体" w:hAnsi="宋体" w:cs="宋体"/>
          <w:sz w:val="28"/>
          <w:szCs w:val="28"/>
          <w:lang w:eastAsia="zh-CN"/>
        </w:rPr>
        <w:t>9</w:t>
      </w:r>
      <w:r>
        <w:rPr>
          <w:rFonts w:hint="eastAsia" w:ascii="宋体" w:hAnsi="宋体" w:cs="宋体"/>
          <w:sz w:val="28"/>
          <w:szCs w:val="28"/>
        </w:rPr>
        <w:t>.2授权代表人信息：</w:t>
      </w:r>
    </w:p>
    <w:tbl>
      <w:tblPr>
        <w:tblStyle w:val="27"/>
        <w:tblW w:w="8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7"/>
        <w:gridCol w:w="1141"/>
        <w:gridCol w:w="1201"/>
        <w:gridCol w:w="1486"/>
        <w:gridCol w:w="1425"/>
        <w:gridCol w:w="1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17" w:type="dxa"/>
            <w:noWrap/>
            <w:vAlign w:val="center"/>
          </w:tcPr>
          <w:p>
            <w:pPr>
              <w:spacing w:before="100" w:beforeAutospacing="1" w:after="100" w:afterAutospacing="1" w:line="500" w:lineRule="exact"/>
              <w:jc w:val="center"/>
              <w:rPr>
                <w:rFonts w:ascii="宋体" w:hAnsi="宋体" w:cs="宋体"/>
                <w:b/>
                <w:bCs/>
                <w:lang w:eastAsia="zh-CN"/>
              </w:rPr>
            </w:pPr>
            <w:r>
              <w:rPr>
                <w:rFonts w:hint="eastAsia" w:ascii="宋体" w:hAnsi="宋体" w:cs="宋体"/>
                <w:b/>
                <w:bCs/>
                <w:lang w:eastAsia="zh-CN"/>
              </w:rPr>
              <w:t>类目</w:t>
            </w:r>
          </w:p>
        </w:tc>
        <w:tc>
          <w:tcPr>
            <w:tcW w:w="1141" w:type="dxa"/>
            <w:noWrap/>
            <w:vAlign w:val="center"/>
          </w:tcPr>
          <w:p>
            <w:pPr>
              <w:spacing w:before="100" w:beforeAutospacing="1" w:after="100" w:afterAutospacing="1" w:line="500" w:lineRule="exact"/>
              <w:jc w:val="center"/>
              <w:rPr>
                <w:rFonts w:ascii="宋体" w:hAnsi="宋体" w:cs="宋体"/>
                <w:b/>
                <w:bCs/>
              </w:rPr>
            </w:pPr>
            <w:r>
              <w:rPr>
                <w:rFonts w:hint="eastAsia" w:ascii="宋体" w:hAnsi="宋体" w:cs="宋体"/>
                <w:b/>
                <w:bCs/>
              </w:rPr>
              <w:t>姓名</w:t>
            </w:r>
          </w:p>
        </w:tc>
        <w:tc>
          <w:tcPr>
            <w:tcW w:w="1201" w:type="dxa"/>
            <w:noWrap/>
            <w:vAlign w:val="center"/>
          </w:tcPr>
          <w:p>
            <w:pPr>
              <w:spacing w:before="100" w:beforeAutospacing="1" w:after="100" w:afterAutospacing="1" w:line="500" w:lineRule="exact"/>
              <w:jc w:val="center"/>
              <w:rPr>
                <w:rFonts w:ascii="宋体" w:hAnsi="宋体" w:cs="宋体"/>
                <w:b/>
                <w:bCs/>
              </w:rPr>
            </w:pPr>
            <w:r>
              <w:rPr>
                <w:rFonts w:hint="eastAsia" w:ascii="宋体" w:hAnsi="宋体" w:cs="宋体"/>
                <w:b/>
                <w:bCs/>
              </w:rPr>
              <w:t>职务</w:t>
            </w:r>
          </w:p>
        </w:tc>
        <w:tc>
          <w:tcPr>
            <w:tcW w:w="1486" w:type="dxa"/>
            <w:noWrap/>
            <w:vAlign w:val="center"/>
          </w:tcPr>
          <w:p>
            <w:pPr>
              <w:spacing w:before="100" w:beforeAutospacing="1" w:after="100" w:afterAutospacing="1" w:line="500" w:lineRule="exact"/>
              <w:jc w:val="center"/>
              <w:rPr>
                <w:rFonts w:ascii="宋体" w:hAnsi="宋体" w:cs="宋体"/>
                <w:b/>
                <w:bCs/>
              </w:rPr>
            </w:pPr>
            <w:r>
              <w:rPr>
                <w:rFonts w:hint="eastAsia" w:ascii="宋体" w:hAnsi="宋体" w:cs="宋体"/>
                <w:b/>
                <w:bCs/>
              </w:rPr>
              <w:t>手机号码</w:t>
            </w:r>
          </w:p>
        </w:tc>
        <w:tc>
          <w:tcPr>
            <w:tcW w:w="1425" w:type="dxa"/>
            <w:noWrap/>
            <w:vAlign w:val="center"/>
          </w:tcPr>
          <w:p>
            <w:pPr>
              <w:spacing w:before="100" w:beforeAutospacing="1" w:after="100" w:afterAutospacing="1" w:line="500" w:lineRule="exact"/>
              <w:jc w:val="center"/>
              <w:rPr>
                <w:rFonts w:ascii="宋体" w:hAnsi="宋体" w:cs="宋体"/>
                <w:b/>
                <w:bCs/>
              </w:rPr>
            </w:pPr>
            <w:r>
              <w:rPr>
                <w:rFonts w:hint="eastAsia" w:ascii="宋体" w:hAnsi="宋体" w:cs="宋体"/>
                <w:b/>
                <w:bCs/>
              </w:rPr>
              <w:t>固定电话</w:t>
            </w:r>
          </w:p>
        </w:tc>
        <w:tc>
          <w:tcPr>
            <w:tcW w:w="1547" w:type="dxa"/>
            <w:noWrap/>
            <w:vAlign w:val="center"/>
          </w:tcPr>
          <w:p>
            <w:pPr>
              <w:spacing w:before="100" w:beforeAutospacing="1" w:after="100" w:afterAutospacing="1" w:line="500" w:lineRule="exact"/>
              <w:jc w:val="center"/>
              <w:rPr>
                <w:rFonts w:ascii="宋体" w:hAnsi="宋体" w:cs="宋体"/>
              </w:rPr>
            </w:pPr>
            <w:r>
              <w:rPr>
                <w:rFonts w:hint="eastAsia" w:ascii="宋体" w:hAnsi="宋体" w:cs="宋体"/>
                <w:b/>
                <w:bCs/>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17" w:type="dxa"/>
            <w:noWrap/>
            <w:vAlign w:val="center"/>
          </w:tcPr>
          <w:p>
            <w:pPr>
              <w:spacing w:before="100" w:beforeAutospacing="1" w:after="100" w:afterAutospacing="1" w:line="500" w:lineRule="exact"/>
              <w:jc w:val="center"/>
              <w:rPr>
                <w:rFonts w:ascii="宋体" w:hAnsi="宋体" w:cs="宋体"/>
              </w:rPr>
            </w:pPr>
            <w:r>
              <w:rPr>
                <w:rFonts w:hint="eastAsia" w:ascii="宋体" w:hAnsi="宋体" w:cs="宋体"/>
              </w:rPr>
              <w:t>甲方授权代表人</w:t>
            </w:r>
          </w:p>
        </w:tc>
        <w:tc>
          <w:tcPr>
            <w:tcW w:w="1141" w:type="dxa"/>
            <w:noWrap/>
            <w:vAlign w:val="center"/>
          </w:tcPr>
          <w:p>
            <w:pPr>
              <w:spacing w:before="100" w:beforeAutospacing="1" w:after="100" w:afterAutospacing="1" w:line="500" w:lineRule="exact"/>
              <w:jc w:val="center"/>
              <w:rPr>
                <w:rFonts w:ascii="宋体" w:hAnsi="宋体" w:cs="宋体"/>
              </w:rPr>
            </w:pPr>
          </w:p>
        </w:tc>
        <w:tc>
          <w:tcPr>
            <w:tcW w:w="1201" w:type="dxa"/>
            <w:noWrap/>
            <w:vAlign w:val="center"/>
          </w:tcPr>
          <w:p>
            <w:pPr>
              <w:spacing w:before="100" w:beforeAutospacing="1" w:after="100" w:afterAutospacing="1" w:line="500" w:lineRule="exact"/>
              <w:jc w:val="center"/>
              <w:rPr>
                <w:rFonts w:ascii="宋体" w:hAnsi="宋体" w:cs="宋体"/>
                <w:lang w:eastAsia="zh-CN"/>
              </w:rPr>
            </w:pPr>
          </w:p>
        </w:tc>
        <w:tc>
          <w:tcPr>
            <w:tcW w:w="1486" w:type="dxa"/>
            <w:noWrap/>
            <w:vAlign w:val="center"/>
          </w:tcPr>
          <w:p>
            <w:pPr>
              <w:spacing w:before="100" w:beforeAutospacing="1" w:after="100" w:afterAutospacing="1" w:line="500" w:lineRule="exact"/>
              <w:jc w:val="center"/>
              <w:rPr>
                <w:rFonts w:ascii="宋体" w:hAnsi="宋体" w:cs="宋体"/>
                <w:lang w:eastAsia="zh-CN"/>
              </w:rPr>
            </w:pPr>
          </w:p>
        </w:tc>
        <w:tc>
          <w:tcPr>
            <w:tcW w:w="1425" w:type="dxa"/>
            <w:noWrap/>
            <w:vAlign w:val="center"/>
          </w:tcPr>
          <w:p>
            <w:pPr>
              <w:spacing w:before="100" w:beforeAutospacing="1" w:after="100" w:afterAutospacing="1" w:line="500" w:lineRule="exact"/>
              <w:jc w:val="center"/>
              <w:rPr>
                <w:rFonts w:ascii="宋体" w:hAnsi="宋体" w:cs="宋体"/>
              </w:rPr>
            </w:pPr>
          </w:p>
        </w:tc>
        <w:tc>
          <w:tcPr>
            <w:tcW w:w="1547" w:type="dxa"/>
            <w:noWrap/>
            <w:vAlign w:val="center"/>
          </w:tcPr>
          <w:p>
            <w:pPr>
              <w:spacing w:before="100" w:beforeAutospacing="1" w:after="100" w:afterAutospacing="1" w:line="500" w:lineRule="exact"/>
              <w:jc w:val="center"/>
              <w:rPr>
                <w:rFonts w:ascii="宋体" w:hAnsi="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2117" w:type="dxa"/>
            <w:noWrap/>
            <w:vAlign w:val="center"/>
          </w:tcPr>
          <w:p>
            <w:pPr>
              <w:spacing w:before="100" w:beforeAutospacing="1" w:after="100" w:afterAutospacing="1" w:line="500" w:lineRule="exact"/>
              <w:jc w:val="center"/>
              <w:rPr>
                <w:rFonts w:ascii="宋体" w:hAnsi="宋体" w:cs="宋体"/>
              </w:rPr>
            </w:pPr>
            <w:r>
              <w:rPr>
                <w:rFonts w:hint="eastAsia" w:ascii="宋体" w:hAnsi="宋体" w:cs="宋体"/>
              </w:rPr>
              <w:t>乙方</w:t>
            </w:r>
            <w:r>
              <w:rPr>
                <w:rFonts w:hint="eastAsia" w:ascii="宋体" w:hAnsi="宋体" w:cs="宋体"/>
                <w:lang w:eastAsia="zh-CN"/>
              </w:rPr>
              <w:t>授权</w:t>
            </w:r>
            <w:r>
              <w:rPr>
                <w:rFonts w:hint="eastAsia" w:ascii="宋体" w:hAnsi="宋体" w:cs="宋体"/>
              </w:rPr>
              <w:t>负责人</w:t>
            </w:r>
          </w:p>
        </w:tc>
        <w:tc>
          <w:tcPr>
            <w:tcW w:w="1141" w:type="dxa"/>
            <w:noWrap/>
            <w:vAlign w:val="center"/>
          </w:tcPr>
          <w:p>
            <w:pPr>
              <w:spacing w:before="100" w:beforeAutospacing="1" w:after="100" w:afterAutospacing="1" w:line="500" w:lineRule="exact"/>
              <w:jc w:val="center"/>
              <w:rPr>
                <w:rFonts w:ascii="宋体" w:hAnsi="宋体" w:cs="宋体"/>
              </w:rPr>
            </w:pPr>
          </w:p>
        </w:tc>
        <w:tc>
          <w:tcPr>
            <w:tcW w:w="1201" w:type="dxa"/>
            <w:noWrap/>
            <w:vAlign w:val="center"/>
          </w:tcPr>
          <w:p>
            <w:pPr>
              <w:spacing w:before="100" w:beforeAutospacing="1" w:after="100" w:afterAutospacing="1" w:line="500" w:lineRule="exact"/>
              <w:jc w:val="center"/>
              <w:rPr>
                <w:rFonts w:ascii="宋体" w:hAnsi="宋体" w:cs="宋体"/>
              </w:rPr>
            </w:pPr>
          </w:p>
        </w:tc>
        <w:tc>
          <w:tcPr>
            <w:tcW w:w="1486" w:type="dxa"/>
            <w:noWrap/>
            <w:vAlign w:val="center"/>
          </w:tcPr>
          <w:p>
            <w:pPr>
              <w:spacing w:before="100" w:beforeAutospacing="1" w:after="100" w:afterAutospacing="1" w:line="500" w:lineRule="exact"/>
              <w:jc w:val="center"/>
              <w:rPr>
                <w:rFonts w:ascii="宋体" w:hAnsi="宋体" w:cs="宋体"/>
              </w:rPr>
            </w:pPr>
          </w:p>
        </w:tc>
        <w:tc>
          <w:tcPr>
            <w:tcW w:w="1425" w:type="dxa"/>
            <w:noWrap/>
            <w:vAlign w:val="center"/>
          </w:tcPr>
          <w:p>
            <w:pPr>
              <w:spacing w:before="100" w:beforeAutospacing="1" w:after="100" w:afterAutospacing="1" w:line="500" w:lineRule="exact"/>
              <w:jc w:val="center"/>
              <w:rPr>
                <w:rFonts w:ascii="宋体" w:hAnsi="宋体" w:cs="宋体"/>
              </w:rPr>
            </w:pPr>
          </w:p>
        </w:tc>
        <w:tc>
          <w:tcPr>
            <w:tcW w:w="1547" w:type="dxa"/>
            <w:noWrap/>
            <w:vAlign w:val="center"/>
          </w:tcPr>
          <w:p>
            <w:pPr>
              <w:spacing w:before="100" w:beforeAutospacing="1" w:after="100" w:afterAutospacing="1" w:line="500" w:lineRule="exact"/>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8917" w:type="dxa"/>
            <w:gridSpan w:val="6"/>
            <w:noWrap/>
            <w:vAlign w:val="center"/>
          </w:tcPr>
          <w:p>
            <w:pPr>
              <w:spacing w:before="100" w:beforeAutospacing="1" w:after="100" w:afterAutospacing="1" w:line="500" w:lineRule="exact"/>
              <w:rPr>
                <w:rFonts w:ascii="宋体" w:hAnsi="宋体" w:cs="宋体"/>
                <w:lang w:eastAsia="zh-CN"/>
              </w:rPr>
            </w:pPr>
            <w:r>
              <w:rPr>
                <w:rFonts w:hint="eastAsia" w:ascii="宋体" w:hAnsi="宋体" w:cs="宋体"/>
                <w:lang w:eastAsia="zh-CN"/>
              </w:rPr>
              <w:t>甲方通讯地址：海南省海口市美兰区富力中心26楼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8917" w:type="dxa"/>
            <w:gridSpan w:val="6"/>
            <w:noWrap/>
            <w:vAlign w:val="center"/>
          </w:tcPr>
          <w:p>
            <w:pPr>
              <w:pStyle w:val="13"/>
              <w:spacing w:line="500" w:lineRule="exact"/>
              <w:ind w:right="-65" w:rightChars="-27"/>
              <w:rPr>
                <w:color w:val="auto"/>
                <w:sz w:val="24"/>
              </w:rPr>
            </w:pPr>
            <w:r>
              <w:rPr>
                <w:rFonts w:hint="eastAsia"/>
                <w:color w:val="auto"/>
                <w:sz w:val="24"/>
              </w:rPr>
              <w:t xml:space="preserve">乙方通讯地址： </w:t>
            </w:r>
          </w:p>
        </w:tc>
      </w:tr>
    </w:tbl>
    <w:p>
      <w:pPr>
        <w:pStyle w:val="6"/>
        <w:spacing w:line="500" w:lineRule="exact"/>
        <w:ind w:firstLine="562"/>
        <w:rPr>
          <w:rFonts w:ascii="宋体" w:hAnsi="宋体" w:cs="宋体"/>
          <w:b/>
          <w:sz w:val="28"/>
          <w:szCs w:val="28"/>
        </w:rPr>
      </w:pPr>
      <w:r>
        <w:rPr>
          <w:rFonts w:hint="eastAsia" w:ascii="宋体" w:hAnsi="宋体" w:cs="宋体"/>
          <w:b/>
          <w:sz w:val="28"/>
          <w:szCs w:val="28"/>
        </w:rPr>
        <w:t>十、其他</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10.1</w:t>
      </w:r>
      <w:r>
        <w:rPr>
          <w:rFonts w:hint="eastAsia" w:ascii="宋体" w:hAnsi="宋体" w:cs="宋体"/>
          <w:sz w:val="28"/>
          <w:szCs w:val="28"/>
          <w:lang w:val="en-US" w:eastAsia="zh-CN"/>
        </w:rPr>
        <w:t>双方在</w:t>
      </w:r>
      <w:r>
        <w:rPr>
          <w:rFonts w:hint="eastAsia" w:ascii="宋体" w:hAnsi="宋体" w:cs="宋体"/>
          <w:sz w:val="28"/>
          <w:szCs w:val="28"/>
          <w:lang w:eastAsia="zh-CN"/>
        </w:rPr>
        <w:t>合同执行过程中发生争</w:t>
      </w:r>
      <w:r>
        <w:rPr>
          <w:rFonts w:hint="eastAsia" w:ascii="宋体" w:hAnsi="宋体" w:cs="宋体"/>
          <w:sz w:val="28"/>
          <w:szCs w:val="28"/>
          <w:lang w:val="en-US" w:eastAsia="zh-CN"/>
        </w:rPr>
        <w:t>议的</w:t>
      </w:r>
      <w:r>
        <w:rPr>
          <w:rFonts w:hint="eastAsia" w:ascii="宋体" w:hAnsi="宋体" w:cs="宋体"/>
          <w:sz w:val="28"/>
          <w:szCs w:val="28"/>
          <w:lang w:eastAsia="zh-CN"/>
        </w:rPr>
        <w:t>，</w:t>
      </w:r>
      <w:r>
        <w:rPr>
          <w:rFonts w:hint="eastAsia" w:ascii="宋体" w:hAnsi="宋体" w:cs="宋体"/>
          <w:sz w:val="28"/>
          <w:szCs w:val="28"/>
          <w:lang w:val="en-US" w:eastAsia="zh-CN"/>
        </w:rPr>
        <w:t>应当友好</w:t>
      </w:r>
      <w:r>
        <w:rPr>
          <w:rFonts w:hint="eastAsia" w:ascii="宋体" w:hAnsi="宋体" w:cs="宋体"/>
          <w:sz w:val="28"/>
          <w:szCs w:val="28"/>
          <w:lang w:eastAsia="zh-CN"/>
        </w:rPr>
        <w:t>协商，妥善解决。协商不成</w:t>
      </w:r>
      <w:r>
        <w:rPr>
          <w:rFonts w:hint="eastAsia" w:ascii="宋体" w:hAnsi="宋体" w:cs="宋体"/>
          <w:sz w:val="28"/>
          <w:szCs w:val="28"/>
          <w:lang w:val="en-US" w:eastAsia="zh-CN"/>
        </w:rPr>
        <w:t>的</w:t>
      </w:r>
      <w:r>
        <w:rPr>
          <w:rFonts w:hint="eastAsia" w:ascii="宋体" w:hAnsi="宋体" w:cs="宋体"/>
          <w:sz w:val="28"/>
          <w:szCs w:val="28"/>
          <w:lang w:eastAsia="zh-CN"/>
        </w:rPr>
        <w:t>，向甲方所在地人民法院提起诉讼。</w:t>
      </w:r>
    </w:p>
    <w:p>
      <w:pPr>
        <w:spacing w:line="50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10.2本合同中文书写，壹式陆份。</w:t>
      </w:r>
      <w:r>
        <w:rPr>
          <w:rFonts w:hint="eastAsia" w:ascii="宋体" w:hAnsi="宋体" w:cs="宋体"/>
          <w:sz w:val="28"/>
          <w:szCs w:val="28"/>
          <w:lang w:val="en-US" w:eastAsia="zh-CN"/>
        </w:rPr>
        <w:t>甲乙双方</w:t>
      </w:r>
      <w:r>
        <w:rPr>
          <w:rFonts w:hint="eastAsia" w:ascii="宋体" w:hAnsi="宋体" w:cs="宋体"/>
          <w:sz w:val="28"/>
          <w:szCs w:val="28"/>
          <w:lang w:eastAsia="zh-CN"/>
        </w:rPr>
        <w:t>各执叁份。</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10.3本合同经双方法定代表人或授权代表签字并加盖公章后生效。</w:t>
      </w:r>
    </w:p>
    <w:p>
      <w:pPr>
        <w:spacing w:line="500" w:lineRule="exact"/>
        <w:ind w:firstLine="560" w:firstLineChars="200"/>
        <w:rPr>
          <w:rFonts w:ascii="宋体" w:hAnsi="宋体" w:cs="宋体"/>
          <w:sz w:val="28"/>
          <w:szCs w:val="28"/>
          <w:lang w:eastAsia="zh-CN"/>
        </w:rPr>
      </w:pPr>
      <w:r>
        <w:rPr>
          <w:rFonts w:hint="eastAsia" w:ascii="宋体" w:hAnsi="宋体" w:cs="宋体"/>
          <w:sz w:val="28"/>
          <w:szCs w:val="28"/>
          <w:lang w:eastAsia="zh-CN"/>
        </w:rPr>
        <w:t>10.4甲乙双方履行完毕该合同规定的义务后，本合同终止。</w:t>
      </w:r>
    </w:p>
    <w:p>
      <w:pPr>
        <w:pStyle w:val="6"/>
        <w:spacing w:line="500" w:lineRule="exact"/>
        <w:ind w:firstLine="560"/>
        <w:rPr>
          <w:rFonts w:ascii="仿宋" w:hAnsi="仿宋" w:eastAsia="仿宋" w:cs="仿宋"/>
          <w:sz w:val="28"/>
          <w:szCs w:val="28"/>
          <w:lang w:eastAsia="zh-CN"/>
        </w:rPr>
      </w:pPr>
      <w:r>
        <w:rPr>
          <w:rFonts w:hint="eastAsia" w:ascii="宋体" w:hAnsi="宋体" w:cs="宋体"/>
          <w:sz w:val="28"/>
          <w:szCs w:val="28"/>
          <w:lang w:eastAsia="zh-CN"/>
        </w:rPr>
        <w:t>（以下无正文）</w:t>
      </w:r>
    </w:p>
    <w:p>
      <w:pPr>
        <w:spacing w:line="500" w:lineRule="exact"/>
        <w:rPr>
          <w:rFonts w:ascii="仿宋" w:hAnsi="仿宋" w:cs="仿宋"/>
          <w:bCs/>
          <w:sz w:val="28"/>
          <w:szCs w:val="28"/>
          <w:lang w:eastAsia="zh-CN"/>
        </w:rPr>
      </w:pPr>
      <w:bookmarkStart w:id="67" w:name="_Toc13367"/>
      <w:bookmarkStart w:id="68" w:name="_Toc32572"/>
      <w:bookmarkStart w:id="69" w:name="_Toc24899"/>
      <w:bookmarkStart w:id="70" w:name="_Toc4007"/>
      <w:bookmarkStart w:id="71" w:name="_Toc14154"/>
    </w:p>
    <w:p>
      <w:pPr>
        <w:spacing w:line="500" w:lineRule="exact"/>
        <w:rPr>
          <w:rFonts w:ascii="仿宋" w:hAnsi="仿宋" w:cs="仿宋"/>
          <w:bCs/>
          <w:sz w:val="28"/>
          <w:szCs w:val="28"/>
          <w:lang w:eastAsia="zh-CN"/>
        </w:rPr>
      </w:pPr>
      <w:r>
        <w:rPr>
          <w:rFonts w:hint="eastAsia" w:ascii="仿宋" w:hAnsi="仿宋" w:cs="仿宋"/>
          <w:bCs/>
          <w:sz w:val="28"/>
          <w:szCs w:val="28"/>
          <w:lang w:eastAsia="zh-CN"/>
        </w:rPr>
        <w:br w:type="page"/>
      </w:r>
    </w:p>
    <w:p>
      <w:pPr>
        <w:spacing w:line="500" w:lineRule="exact"/>
        <w:rPr>
          <w:rFonts w:ascii="仿宋" w:hAnsi="仿宋" w:cs="仿宋"/>
          <w:bCs/>
          <w:sz w:val="28"/>
          <w:szCs w:val="28"/>
          <w:lang w:eastAsia="zh-CN"/>
        </w:rPr>
      </w:pPr>
      <w:r>
        <w:rPr>
          <w:rFonts w:hint="eastAsia" w:ascii="仿宋" w:hAnsi="仿宋" w:cs="仿宋"/>
          <w:bCs/>
          <w:sz w:val="28"/>
          <w:szCs w:val="28"/>
          <w:lang w:eastAsia="zh-CN"/>
        </w:rPr>
        <w:t>（本页无正文，为签署页）</w:t>
      </w:r>
      <w:bookmarkEnd w:id="67"/>
      <w:bookmarkEnd w:id="68"/>
      <w:bookmarkEnd w:id="69"/>
      <w:bookmarkEnd w:id="70"/>
      <w:bookmarkEnd w:id="71"/>
    </w:p>
    <w:p>
      <w:pPr>
        <w:spacing w:line="500" w:lineRule="exact"/>
        <w:rPr>
          <w:rFonts w:ascii="宋体" w:hAnsi="宋体" w:cs="宋体"/>
          <w:lang w:eastAsia="zh-CN"/>
        </w:rPr>
      </w:pPr>
    </w:p>
    <w:p>
      <w:pPr>
        <w:spacing w:line="500" w:lineRule="exact"/>
        <w:rPr>
          <w:rFonts w:ascii="宋体" w:hAnsi="宋体" w:cs="宋体"/>
          <w:sz w:val="28"/>
          <w:szCs w:val="28"/>
          <w:u w:val="single"/>
          <w:lang w:eastAsia="zh-CN"/>
        </w:rPr>
      </w:pPr>
      <w:bookmarkStart w:id="72" w:name="_Toc20369"/>
      <w:bookmarkStart w:id="73" w:name="_Toc9939"/>
      <w:bookmarkStart w:id="74" w:name="_Toc17981"/>
      <w:bookmarkStart w:id="75" w:name="_Toc3213"/>
      <w:bookmarkStart w:id="76" w:name="_Toc26489"/>
      <w:r>
        <w:rPr>
          <w:rFonts w:hint="eastAsia" w:ascii="宋体" w:hAnsi="宋体" w:cs="宋体"/>
          <w:bCs/>
          <w:sz w:val="28"/>
          <w:szCs w:val="28"/>
          <w:lang w:eastAsia="zh-CN"/>
        </w:rPr>
        <w:t>甲方（盖章）：</w:t>
      </w:r>
      <w:bookmarkEnd w:id="72"/>
      <w:bookmarkEnd w:id="73"/>
      <w:bookmarkEnd w:id="74"/>
      <w:bookmarkEnd w:id="75"/>
      <w:bookmarkEnd w:id="76"/>
      <w:r>
        <w:rPr>
          <w:rFonts w:hint="eastAsia" w:ascii="宋体" w:hAnsi="宋体" w:cs="宋体"/>
          <w:bCs/>
          <w:sz w:val="28"/>
          <w:szCs w:val="28"/>
          <w:u w:val="single"/>
          <w:lang w:eastAsia="zh-CN"/>
        </w:rPr>
        <w:t xml:space="preserve">                      </w:t>
      </w:r>
    </w:p>
    <w:p>
      <w:pPr>
        <w:spacing w:line="500" w:lineRule="exact"/>
        <w:rPr>
          <w:rFonts w:ascii="宋体" w:hAnsi="宋体" w:cs="宋体"/>
          <w:bCs/>
          <w:sz w:val="28"/>
          <w:szCs w:val="28"/>
          <w:lang w:eastAsia="zh-CN"/>
        </w:rPr>
      </w:pPr>
      <w:bookmarkStart w:id="77" w:name="_Hlk103089648"/>
      <w:bookmarkStart w:id="78" w:name="_Toc24957"/>
      <w:bookmarkStart w:id="79" w:name="_Toc29818"/>
      <w:bookmarkStart w:id="80" w:name="_Toc22923"/>
      <w:bookmarkStart w:id="81" w:name="_Toc16908"/>
      <w:bookmarkStart w:id="82" w:name="_Toc21141"/>
    </w:p>
    <w:p>
      <w:pPr>
        <w:spacing w:line="500" w:lineRule="exact"/>
        <w:rPr>
          <w:rFonts w:ascii="宋体" w:hAnsi="宋体" w:cs="宋体"/>
          <w:bCs/>
          <w:sz w:val="28"/>
          <w:szCs w:val="28"/>
          <w:lang w:eastAsia="zh-CN"/>
        </w:rPr>
      </w:pPr>
      <w:r>
        <w:rPr>
          <w:rFonts w:hint="eastAsia" w:ascii="宋体" w:hAnsi="宋体" w:cs="宋体"/>
          <w:bCs/>
          <w:sz w:val="28"/>
          <w:szCs w:val="28"/>
          <w:lang w:eastAsia="zh-CN"/>
        </w:rPr>
        <w:t>法定代表人或委托代理人（签字）</w:t>
      </w:r>
      <w:bookmarkEnd w:id="77"/>
      <w:r>
        <w:rPr>
          <w:rFonts w:hint="eastAsia" w:ascii="宋体" w:hAnsi="宋体" w:cs="宋体"/>
          <w:bCs/>
          <w:sz w:val="28"/>
          <w:szCs w:val="28"/>
          <w:lang w:eastAsia="zh-CN"/>
        </w:rPr>
        <w:t>：</w:t>
      </w:r>
      <w:bookmarkEnd w:id="78"/>
      <w:bookmarkEnd w:id="79"/>
      <w:bookmarkEnd w:id="80"/>
      <w:bookmarkEnd w:id="81"/>
      <w:bookmarkEnd w:id="82"/>
    </w:p>
    <w:p>
      <w:pPr>
        <w:spacing w:line="500" w:lineRule="exact"/>
        <w:rPr>
          <w:rFonts w:ascii="宋体" w:hAnsi="宋体" w:cs="宋体"/>
          <w:bCs/>
          <w:sz w:val="28"/>
          <w:szCs w:val="28"/>
          <w:u w:val="single"/>
          <w:lang w:eastAsia="zh-CN"/>
        </w:rPr>
      </w:pPr>
      <w:bookmarkStart w:id="83" w:name="_Toc27219"/>
      <w:bookmarkStart w:id="84" w:name="_Toc16873"/>
      <w:bookmarkStart w:id="85" w:name="_Toc7841"/>
      <w:bookmarkStart w:id="86" w:name="_Toc31282"/>
      <w:bookmarkStart w:id="87" w:name="_Toc18658"/>
    </w:p>
    <w:p>
      <w:pPr>
        <w:spacing w:line="500" w:lineRule="exact"/>
        <w:rPr>
          <w:rFonts w:ascii="宋体" w:hAnsi="宋体" w:cs="宋体"/>
          <w:bCs/>
          <w:sz w:val="28"/>
          <w:szCs w:val="28"/>
          <w:lang w:eastAsia="zh-CN"/>
        </w:rPr>
      </w:pPr>
      <w:r>
        <w:rPr>
          <w:rFonts w:hint="eastAsia" w:ascii="宋体" w:hAnsi="宋体" w:cs="宋体"/>
          <w:bCs/>
          <w:sz w:val="28"/>
          <w:szCs w:val="28"/>
          <w:u w:val="single"/>
          <w:lang w:eastAsia="zh-CN"/>
        </w:rPr>
        <w:t>日期：   年  月  日</w:t>
      </w:r>
      <w:bookmarkEnd w:id="83"/>
      <w:bookmarkEnd w:id="84"/>
      <w:bookmarkEnd w:id="85"/>
      <w:bookmarkEnd w:id="86"/>
      <w:bookmarkEnd w:id="87"/>
    </w:p>
    <w:p>
      <w:pPr>
        <w:spacing w:line="500" w:lineRule="exact"/>
        <w:rPr>
          <w:rFonts w:ascii="宋体" w:hAnsi="宋体" w:cs="宋体"/>
          <w:bCs/>
          <w:sz w:val="28"/>
          <w:szCs w:val="28"/>
          <w:lang w:eastAsia="zh-CN"/>
        </w:rPr>
      </w:pPr>
    </w:p>
    <w:p>
      <w:pPr>
        <w:spacing w:line="500" w:lineRule="exact"/>
        <w:rPr>
          <w:rFonts w:ascii="宋体" w:hAnsi="宋体" w:cs="宋体"/>
          <w:lang w:eastAsia="zh-CN"/>
        </w:rPr>
      </w:pPr>
    </w:p>
    <w:p>
      <w:pPr>
        <w:spacing w:line="500" w:lineRule="exact"/>
        <w:rPr>
          <w:rFonts w:ascii="宋体" w:hAnsi="宋体" w:cs="宋体"/>
          <w:lang w:eastAsia="zh-CN"/>
        </w:rPr>
      </w:pPr>
    </w:p>
    <w:p>
      <w:pPr>
        <w:spacing w:line="500" w:lineRule="exact"/>
        <w:rPr>
          <w:rFonts w:ascii="宋体" w:hAnsi="宋体" w:cs="宋体"/>
          <w:bCs/>
          <w:sz w:val="28"/>
          <w:szCs w:val="28"/>
          <w:u w:val="single"/>
          <w:lang w:eastAsia="zh-CN"/>
        </w:rPr>
      </w:pPr>
      <w:bookmarkStart w:id="88" w:name="_Toc14789"/>
      <w:bookmarkStart w:id="89" w:name="_Toc8392"/>
      <w:bookmarkStart w:id="90" w:name="_Toc31421"/>
      <w:bookmarkStart w:id="91" w:name="_Toc10546"/>
      <w:bookmarkStart w:id="92" w:name="_Toc12862"/>
      <w:r>
        <w:rPr>
          <w:rFonts w:hint="eastAsia" w:ascii="宋体" w:hAnsi="宋体" w:cs="宋体"/>
          <w:bCs/>
          <w:sz w:val="28"/>
          <w:szCs w:val="28"/>
          <w:lang w:eastAsia="zh-CN"/>
        </w:rPr>
        <w:t>乙方（盖章）：</w:t>
      </w:r>
      <w:bookmarkEnd w:id="88"/>
      <w:bookmarkEnd w:id="89"/>
      <w:bookmarkEnd w:id="90"/>
      <w:bookmarkEnd w:id="91"/>
      <w:bookmarkEnd w:id="92"/>
      <w:bookmarkStart w:id="93" w:name="_Toc14655"/>
      <w:bookmarkStart w:id="94" w:name="_Toc4807"/>
      <w:bookmarkStart w:id="95" w:name="_Toc11911"/>
      <w:bookmarkStart w:id="96" w:name="_Toc7928"/>
      <w:bookmarkStart w:id="97" w:name="_Toc18284"/>
      <w:r>
        <w:rPr>
          <w:rFonts w:hint="eastAsia" w:ascii="宋体" w:hAnsi="宋体" w:cs="宋体"/>
          <w:bCs/>
          <w:sz w:val="28"/>
          <w:szCs w:val="28"/>
          <w:u w:val="single"/>
          <w:lang w:eastAsia="zh-CN"/>
        </w:rPr>
        <w:t xml:space="preserve">                       </w:t>
      </w:r>
    </w:p>
    <w:p>
      <w:pPr>
        <w:spacing w:line="500" w:lineRule="exact"/>
        <w:rPr>
          <w:rFonts w:ascii="宋体" w:hAnsi="宋体" w:cs="宋体"/>
          <w:bCs/>
          <w:sz w:val="28"/>
          <w:szCs w:val="28"/>
          <w:lang w:eastAsia="zh-CN"/>
        </w:rPr>
      </w:pPr>
    </w:p>
    <w:p>
      <w:pPr>
        <w:spacing w:line="500" w:lineRule="exact"/>
        <w:rPr>
          <w:rFonts w:ascii="宋体" w:hAnsi="宋体" w:cs="宋体"/>
          <w:bCs/>
          <w:sz w:val="28"/>
          <w:szCs w:val="28"/>
          <w:lang w:eastAsia="zh-CN"/>
        </w:rPr>
      </w:pPr>
      <w:r>
        <w:rPr>
          <w:rFonts w:hint="eastAsia" w:ascii="宋体" w:hAnsi="宋体" w:cs="宋体"/>
          <w:bCs/>
          <w:sz w:val="28"/>
          <w:szCs w:val="28"/>
          <w:lang w:eastAsia="zh-CN"/>
        </w:rPr>
        <w:t>法定代表人或委托代理人（签字）：</w:t>
      </w:r>
      <w:bookmarkEnd w:id="93"/>
      <w:bookmarkEnd w:id="94"/>
      <w:bookmarkEnd w:id="95"/>
      <w:bookmarkEnd w:id="96"/>
      <w:bookmarkEnd w:id="97"/>
    </w:p>
    <w:p>
      <w:pPr>
        <w:spacing w:line="500" w:lineRule="exact"/>
        <w:rPr>
          <w:rFonts w:ascii="宋体" w:hAnsi="宋体" w:cs="宋体"/>
          <w:sz w:val="28"/>
          <w:szCs w:val="28"/>
          <w:u w:val="single"/>
          <w:lang w:eastAsia="zh-CN"/>
        </w:rPr>
      </w:pPr>
    </w:p>
    <w:p>
      <w:pPr>
        <w:spacing w:line="500" w:lineRule="exact"/>
        <w:rPr>
          <w:rFonts w:ascii="宋体" w:hAnsi="宋体" w:cs="宋体"/>
          <w:sz w:val="36"/>
          <w:szCs w:val="36"/>
          <w:lang w:eastAsia="zh-CN"/>
        </w:rPr>
      </w:pPr>
      <w:r>
        <w:rPr>
          <w:rFonts w:hint="eastAsia" w:ascii="宋体" w:hAnsi="宋体" w:cs="宋体"/>
          <w:sz w:val="28"/>
          <w:szCs w:val="28"/>
          <w:u w:val="single"/>
          <w:lang w:eastAsia="zh-CN"/>
        </w:rPr>
        <w:t>日期：   年  月  日</w:t>
      </w:r>
      <w:bookmarkEnd w:id="57"/>
      <w:bookmarkEnd w:id="58"/>
      <w:bookmarkEnd w:id="59"/>
      <w:bookmarkEnd w:id="60"/>
      <w:bookmarkEnd w:id="61"/>
      <w:bookmarkEnd w:id="62"/>
      <w:bookmarkEnd w:id="63"/>
    </w:p>
    <w:p>
      <w:pPr>
        <w:rPr>
          <w:rFonts w:ascii="宋体" w:hAnsi="宋体" w:cs="宋体"/>
          <w:sz w:val="36"/>
          <w:szCs w:val="36"/>
          <w:lang w:eastAsia="zh-CN"/>
        </w:rPr>
      </w:pPr>
    </w:p>
    <w:p>
      <w:pPr>
        <w:pStyle w:val="26"/>
        <w:ind w:firstLine="720"/>
        <w:rPr>
          <w:rFonts w:cs="宋体"/>
          <w:sz w:val="36"/>
          <w:szCs w:val="36"/>
          <w:lang w:eastAsia="zh-CN"/>
        </w:rPr>
      </w:pPr>
    </w:p>
    <w:p>
      <w:pPr>
        <w:rPr>
          <w:lang w:eastAsia="zh-CN"/>
        </w:rPr>
      </w:pPr>
    </w:p>
    <w:p>
      <w:pPr>
        <w:pStyle w:val="26"/>
        <w:ind w:firstLine="560"/>
        <w:rPr>
          <w:lang w:eastAsia="zh-CN"/>
        </w:rPr>
      </w:pPr>
    </w:p>
    <w:p>
      <w:pPr>
        <w:pStyle w:val="26"/>
        <w:ind w:firstLine="720"/>
        <w:rPr>
          <w:rFonts w:cs="宋体"/>
          <w:sz w:val="36"/>
          <w:szCs w:val="36"/>
          <w:lang w:eastAsia="zh-CN"/>
        </w:rPr>
      </w:pPr>
    </w:p>
    <w:p>
      <w:pPr>
        <w:rPr>
          <w:rFonts w:ascii="宋体" w:hAnsi="宋体" w:cs="宋体"/>
          <w:szCs w:val="44"/>
          <w:lang w:eastAsia="zh-CN"/>
        </w:rPr>
      </w:pPr>
      <w:bookmarkStart w:id="98" w:name="_Toc2055"/>
      <w:bookmarkStart w:id="99" w:name="_Toc25907"/>
      <w:r>
        <w:rPr>
          <w:rFonts w:hint="eastAsia" w:ascii="宋体" w:hAnsi="宋体" w:cs="宋体"/>
          <w:szCs w:val="44"/>
          <w:lang w:eastAsia="zh-CN"/>
        </w:rPr>
        <w:br w:type="page"/>
      </w:r>
    </w:p>
    <w:p>
      <w:pPr>
        <w:pStyle w:val="3"/>
        <w:rPr>
          <w:rFonts w:ascii="宋体" w:hAnsi="宋体" w:cs="宋体"/>
          <w:szCs w:val="44"/>
          <w:lang w:eastAsia="zh-CN"/>
        </w:rPr>
      </w:pPr>
    </w:p>
    <w:p>
      <w:pPr>
        <w:pStyle w:val="3"/>
        <w:rPr>
          <w:rFonts w:ascii="宋体" w:hAnsi="宋体" w:cs="宋体"/>
          <w:szCs w:val="44"/>
          <w:lang w:eastAsia="zh-CN"/>
        </w:rPr>
      </w:pPr>
    </w:p>
    <w:p>
      <w:pPr>
        <w:pStyle w:val="3"/>
        <w:rPr>
          <w:rFonts w:ascii="宋体" w:hAnsi="宋体" w:cs="宋体"/>
          <w:szCs w:val="44"/>
          <w:lang w:eastAsia="zh-CN"/>
        </w:rPr>
      </w:pPr>
      <w:r>
        <w:rPr>
          <w:rFonts w:hint="eastAsia" w:ascii="宋体" w:hAnsi="宋体" w:cs="宋体"/>
          <w:szCs w:val="44"/>
          <w:lang w:eastAsia="zh-CN"/>
        </w:rPr>
        <w:t>第九章  比选申请文件格式</w:t>
      </w:r>
      <w:bookmarkEnd w:id="98"/>
      <w:bookmarkEnd w:id="99"/>
    </w:p>
    <w:p>
      <w:pPr>
        <w:rPr>
          <w:rFonts w:ascii="宋体" w:hAnsi="宋体"/>
          <w:sz w:val="32"/>
          <w:szCs w:val="32"/>
          <w:lang w:eastAsia="zh-CN"/>
        </w:rPr>
      </w:pPr>
    </w:p>
    <w:p>
      <w:pPr>
        <w:rPr>
          <w:rFonts w:ascii="宋体" w:hAnsi="宋体"/>
          <w:sz w:val="32"/>
          <w:szCs w:val="32"/>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4026535</wp:posOffset>
                </wp:positionH>
                <wp:positionV relativeFrom="paragraph">
                  <wp:posOffset>44450</wp:posOffset>
                </wp:positionV>
                <wp:extent cx="1097280" cy="444500"/>
                <wp:effectExtent l="4445" t="4445" r="15875" b="8255"/>
                <wp:wrapNone/>
                <wp:docPr id="9" name="文本框 9"/>
                <wp:cNvGraphicFramePr/>
                <a:graphic xmlns:a="http://schemas.openxmlformats.org/drawingml/2006/main">
                  <a:graphicData uri="http://schemas.microsoft.com/office/word/2010/wordprocessingShape">
                    <wps:wsp>
                      <wps:cNvSpPr txBox="1"/>
                      <wps:spPr>
                        <a:xfrm>
                          <a:off x="5167630" y="1564640"/>
                          <a:ext cx="1097280" cy="444500"/>
                        </a:xfrm>
                        <a:prstGeom prst="rect">
                          <a:avLst/>
                        </a:prstGeom>
                        <a:solidFill>
                          <a:srgbClr val="FFFFFF"/>
                        </a:solidFill>
                        <a:ln w="6350">
                          <a:solidFill>
                            <a:prstClr val="black"/>
                          </a:solidFill>
                        </a:ln>
                        <a:effectLst/>
                      </wps:spPr>
                      <wps:txbx>
                        <w:txbxContent>
                          <w:p>
                            <w:pPr>
                              <w:rPr>
                                <w:b/>
                                <w:bCs/>
                                <w:sz w:val="28"/>
                                <w:szCs w:val="28"/>
                                <w:lang w:eastAsia="zh-CN"/>
                              </w:rPr>
                            </w:pPr>
                            <w:r>
                              <w:rPr>
                                <w:rFonts w:hint="eastAsia"/>
                                <w:b/>
                                <w:bCs/>
                                <w:sz w:val="28"/>
                                <w:szCs w:val="28"/>
                                <w:lang w:eastAsia="zh-CN"/>
                              </w:rPr>
                              <w:t>正本或副本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05pt;margin-top:3.5pt;height:35pt;width:86.4pt;z-index:251664384;mso-width-relative:page;mso-height-relative:page;" fillcolor="#FFFFFF" filled="t" stroked="t" coordsize="21600,21600" o:gfxdata="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zqe0dQAAAAIAQAADwAAAAAAAAABACAAAAAiAAAAZHJzL2Rvd25yZXYueG1sUEsB&#10;AhQAFAAAAAgAh07iQADxxAlrAgAA0QQAAA4AAAAAAAAAAQAgAAAAIwEAAGRycy9lMm9Eb2MueG1s&#10;UEsFBgAAAAAGAAYAWQEAAAAGAAAAAA==&#10;">
                <v:fill on="t" focussize="0,0"/>
                <v:stroke weight="0.5pt" color="#000000" joinstyle="round"/>
                <v:imagedata o:title=""/>
                <o:lock v:ext="edit" aspectratio="f"/>
                <v:textbox>
                  <w:txbxContent>
                    <w:p>
                      <w:pPr>
                        <w:rPr>
                          <w:b/>
                          <w:bCs/>
                          <w:sz w:val="28"/>
                          <w:szCs w:val="28"/>
                          <w:lang w:eastAsia="zh-CN"/>
                        </w:rPr>
                      </w:pPr>
                      <w:r>
                        <w:rPr>
                          <w:rFonts w:hint="eastAsia"/>
                          <w:b/>
                          <w:bCs/>
                          <w:sz w:val="28"/>
                          <w:szCs w:val="28"/>
                          <w:lang w:eastAsia="zh-CN"/>
                        </w:rPr>
                        <w:t>正本或副本</w:t>
                      </w:r>
                    </w:p>
                  </w:txbxContent>
                </v:textbox>
              </v:shape>
            </w:pict>
          </mc:Fallback>
        </mc:AlternateContent>
      </w:r>
    </w:p>
    <w:p>
      <w:pPr>
        <w:rPr>
          <w:rStyle w:val="53"/>
          <w:rFonts w:cs="宋体"/>
          <w:b/>
          <w:kern w:val="2"/>
          <w:sz w:val="32"/>
          <w:szCs w:val="32"/>
          <w:u w:color="000000"/>
          <w:lang w:val="zh-TW"/>
        </w:rPr>
      </w:pPr>
    </w:p>
    <w:p>
      <w:pPr>
        <w:rPr>
          <w:rStyle w:val="53"/>
          <w:rFonts w:cs="宋体"/>
          <w:b/>
          <w:kern w:val="2"/>
          <w:sz w:val="32"/>
          <w:szCs w:val="32"/>
          <w:u w:color="000000"/>
          <w:lang w:val="zh-TW"/>
        </w:rPr>
      </w:pPr>
    </w:p>
    <w:p>
      <w:pPr>
        <w:pStyle w:val="13"/>
        <w:jc w:val="center"/>
        <w:rPr>
          <w:b/>
          <w:sz w:val="56"/>
          <w:szCs w:val="56"/>
        </w:rPr>
      </w:pPr>
      <w:r>
        <w:rPr>
          <w:rFonts w:hint="eastAsia"/>
          <w:b/>
          <w:sz w:val="56"/>
          <w:szCs w:val="56"/>
        </w:rPr>
        <w:t>海南环岛公路旅游运营有限公司</w:t>
      </w:r>
    </w:p>
    <w:p>
      <w:pPr>
        <w:pStyle w:val="13"/>
        <w:jc w:val="center"/>
        <w:rPr>
          <w:rFonts w:hint="eastAsia" w:eastAsia="宋体"/>
          <w:b/>
          <w:bCs/>
          <w:color w:val="auto"/>
          <w:sz w:val="72"/>
          <w:szCs w:val="28"/>
          <w:lang w:val="en-US" w:eastAsia="zh-CN"/>
        </w:rPr>
      </w:pPr>
      <w:r>
        <w:rPr>
          <w:rFonts w:hint="eastAsia"/>
          <w:b/>
          <w:sz w:val="56"/>
          <w:szCs w:val="56"/>
        </w:rPr>
        <w:t>直播间</w:t>
      </w:r>
      <w:r>
        <w:rPr>
          <w:rFonts w:hint="eastAsia"/>
          <w:b/>
          <w:sz w:val="56"/>
          <w:szCs w:val="56"/>
          <w:lang w:val="en-US" w:eastAsia="zh-CN"/>
        </w:rPr>
        <w:t>委托</w:t>
      </w:r>
      <w:r>
        <w:rPr>
          <w:rFonts w:hint="eastAsia"/>
          <w:b/>
          <w:sz w:val="56"/>
          <w:szCs w:val="56"/>
        </w:rPr>
        <w:t>运营服务</w:t>
      </w:r>
      <w:r>
        <w:rPr>
          <w:rFonts w:hint="eastAsia"/>
          <w:b/>
          <w:sz w:val="56"/>
          <w:szCs w:val="56"/>
          <w:lang w:val="en-US" w:eastAsia="zh-CN"/>
        </w:rPr>
        <w:t>项目</w:t>
      </w:r>
    </w:p>
    <w:p>
      <w:pPr>
        <w:rPr>
          <w:rFonts w:ascii="宋体" w:hAnsi="宋体"/>
          <w:sz w:val="32"/>
          <w:szCs w:val="32"/>
          <w:lang w:eastAsia="zh-CN"/>
        </w:rPr>
      </w:pPr>
    </w:p>
    <w:p>
      <w:pPr>
        <w:rPr>
          <w:rFonts w:ascii="宋体" w:hAnsi="宋体"/>
          <w:sz w:val="32"/>
          <w:szCs w:val="32"/>
          <w:lang w:eastAsia="zh-CN"/>
        </w:rPr>
      </w:pPr>
    </w:p>
    <w:p>
      <w:pPr>
        <w:rPr>
          <w:rFonts w:ascii="宋体" w:hAnsi="宋体"/>
          <w:sz w:val="32"/>
          <w:szCs w:val="32"/>
          <w:lang w:eastAsia="zh-CN"/>
        </w:rPr>
      </w:pPr>
    </w:p>
    <w:p>
      <w:pPr>
        <w:jc w:val="center"/>
        <w:rPr>
          <w:rFonts w:ascii="宋体" w:hAnsi="宋体"/>
          <w:b/>
          <w:sz w:val="52"/>
          <w:szCs w:val="52"/>
          <w:lang w:eastAsia="zh-CN"/>
        </w:rPr>
      </w:pPr>
      <w:r>
        <w:rPr>
          <w:rFonts w:hint="eastAsia" w:ascii="宋体" w:hAnsi="宋体"/>
          <w:b/>
          <w:sz w:val="52"/>
          <w:szCs w:val="52"/>
          <w:lang w:eastAsia="zh-CN"/>
        </w:rPr>
        <w:t>比选申请文件</w:t>
      </w:r>
    </w:p>
    <w:p>
      <w:pPr>
        <w:rPr>
          <w:rFonts w:ascii="宋体" w:hAnsi="宋体"/>
          <w:sz w:val="32"/>
          <w:szCs w:val="32"/>
          <w:lang w:eastAsia="zh-CN"/>
        </w:rPr>
      </w:pPr>
    </w:p>
    <w:p>
      <w:pPr>
        <w:rPr>
          <w:rFonts w:ascii="宋体" w:hAnsi="宋体"/>
          <w:sz w:val="32"/>
          <w:szCs w:val="32"/>
          <w:lang w:eastAsia="zh-CN"/>
        </w:rPr>
      </w:pPr>
    </w:p>
    <w:p>
      <w:pPr>
        <w:rPr>
          <w:rFonts w:ascii="宋体" w:hAnsi="宋体"/>
          <w:sz w:val="36"/>
          <w:szCs w:val="36"/>
          <w:lang w:eastAsia="zh-CN"/>
        </w:rPr>
      </w:pPr>
    </w:p>
    <w:p>
      <w:pPr>
        <w:rPr>
          <w:rFonts w:ascii="宋体" w:hAnsi="宋体"/>
          <w:sz w:val="36"/>
          <w:szCs w:val="36"/>
          <w:lang w:eastAsia="zh-CN"/>
        </w:rPr>
      </w:pPr>
    </w:p>
    <w:p>
      <w:pPr>
        <w:pStyle w:val="13"/>
        <w:spacing w:line="700" w:lineRule="atLeast"/>
        <w:ind w:firstLine="562"/>
        <w:jc w:val="left"/>
        <w:rPr>
          <w:color w:val="auto"/>
          <w:sz w:val="28"/>
          <w:szCs w:val="28"/>
          <w:u w:val="single"/>
        </w:rPr>
      </w:pPr>
      <w:r>
        <w:rPr>
          <w:rFonts w:hint="eastAsia"/>
          <w:b/>
          <w:color w:val="auto"/>
          <w:sz w:val="28"/>
          <w:szCs w:val="28"/>
        </w:rPr>
        <w:t>比选申请人</w:t>
      </w:r>
      <w:r>
        <w:rPr>
          <w:b/>
          <w:color w:val="auto"/>
          <w:sz w:val="28"/>
          <w:szCs w:val="28"/>
        </w:rPr>
        <w:t>:</w:t>
      </w:r>
      <w:r>
        <w:rPr>
          <w:rFonts w:hint="eastAsia"/>
          <w:b/>
          <w:color w:val="auto"/>
          <w:sz w:val="28"/>
          <w:szCs w:val="28"/>
        </w:rPr>
        <w:t xml:space="preserve">                      （加盖单位公章）</w:t>
      </w:r>
    </w:p>
    <w:p>
      <w:pPr>
        <w:pStyle w:val="13"/>
        <w:spacing w:line="700" w:lineRule="atLeast"/>
        <w:ind w:left="641" w:leftChars="267"/>
        <w:jc w:val="left"/>
        <w:rPr>
          <w:color w:val="auto"/>
          <w:sz w:val="28"/>
          <w:szCs w:val="28"/>
          <w:u w:val="single"/>
        </w:rPr>
      </w:pPr>
      <w:r>
        <w:rPr>
          <w:rFonts w:hint="eastAsia"/>
          <w:b/>
          <w:color w:val="auto"/>
          <w:sz w:val="28"/>
          <w:szCs w:val="28"/>
        </w:rPr>
        <w:t>法定代表人或委托代理人</w:t>
      </w:r>
      <w:r>
        <w:rPr>
          <w:b/>
          <w:color w:val="auto"/>
          <w:sz w:val="28"/>
          <w:szCs w:val="28"/>
        </w:rPr>
        <w:t>:</w:t>
      </w:r>
      <w:r>
        <w:rPr>
          <w:rFonts w:hint="eastAsia"/>
          <w:b/>
          <w:color w:val="auto"/>
          <w:sz w:val="28"/>
          <w:szCs w:val="28"/>
        </w:rPr>
        <w:t xml:space="preserve">           </w:t>
      </w:r>
      <w:r>
        <w:rPr>
          <w:b/>
          <w:color w:val="auto"/>
          <w:sz w:val="28"/>
          <w:szCs w:val="28"/>
        </w:rPr>
        <w:t>（</w:t>
      </w:r>
      <w:r>
        <w:rPr>
          <w:rFonts w:hint="eastAsia"/>
          <w:b/>
          <w:color w:val="auto"/>
          <w:sz w:val="28"/>
          <w:szCs w:val="28"/>
        </w:rPr>
        <w:t>盖章或签字</w:t>
      </w:r>
      <w:r>
        <w:rPr>
          <w:b/>
          <w:color w:val="auto"/>
          <w:sz w:val="28"/>
          <w:szCs w:val="28"/>
        </w:rPr>
        <w:t>）</w:t>
      </w:r>
    </w:p>
    <w:p>
      <w:pPr>
        <w:spacing w:line="700" w:lineRule="atLeast"/>
        <w:ind w:firstLine="562"/>
        <w:rPr>
          <w:rFonts w:ascii="宋体" w:hAnsi="宋体"/>
          <w:sz w:val="28"/>
          <w:szCs w:val="28"/>
          <w:lang w:eastAsia="zh-CN"/>
        </w:rPr>
      </w:pPr>
      <w:r>
        <w:rPr>
          <w:rFonts w:hint="eastAsia" w:ascii="宋体" w:hAnsi="宋体"/>
          <w:b/>
          <w:sz w:val="28"/>
          <w:szCs w:val="28"/>
          <w:lang w:eastAsia="zh-CN"/>
        </w:rPr>
        <w:t>日期</w:t>
      </w:r>
      <w:r>
        <w:rPr>
          <w:rFonts w:ascii="宋体" w:hAnsi="宋体"/>
          <w:b/>
          <w:sz w:val="28"/>
          <w:szCs w:val="28"/>
          <w:lang w:eastAsia="zh-CN"/>
        </w:rPr>
        <w:t>:</w:t>
      </w:r>
      <w:r>
        <w:rPr>
          <w:rFonts w:hint="eastAsia" w:ascii="宋体" w:hAnsi="宋体"/>
          <w:b/>
          <w:sz w:val="28"/>
          <w:szCs w:val="28"/>
          <w:lang w:eastAsia="zh-CN"/>
        </w:rPr>
        <w:t xml:space="preserve">   年  月  日</w:t>
      </w:r>
    </w:p>
    <w:p>
      <w:pPr>
        <w:jc w:val="center"/>
        <w:rPr>
          <w:rFonts w:ascii="宋体" w:hAnsi="宋体"/>
          <w:b/>
          <w:sz w:val="44"/>
          <w:szCs w:val="44"/>
          <w:lang w:eastAsia="zh-CN"/>
        </w:rPr>
      </w:pPr>
      <w:r>
        <w:rPr>
          <w:rFonts w:hint="eastAsia" w:ascii="宋体" w:hAnsi="宋体"/>
          <w:b/>
          <w:sz w:val="44"/>
          <w:szCs w:val="44"/>
          <w:lang w:eastAsia="zh-CN"/>
        </w:rPr>
        <w:t>目录（可自拟）</w:t>
      </w:r>
    </w:p>
    <w:p>
      <w:pPr>
        <w:jc w:val="center"/>
        <w:rPr>
          <w:rFonts w:ascii="宋体" w:hAnsi="宋体"/>
          <w:b/>
          <w:sz w:val="44"/>
          <w:szCs w:val="44"/>
          <w:lang w:eastAsia="zh-CN"/>
        </w:rPr>
      </w:pPr>
    </w:p>
    <w:p>
      <w:pPr>
        <w:numPr>
          <w:ilvl w:val="0"/>
          <w:numId w:val="8"/>
        </w:numPr>
        <w:spacing w:line="480" w:lineRule="atLeast"/>
        <w:ind w:firstLine="482"/>
        <w:rPr>
          <w:rFonts w:ascii="宋体" w:hAnsi="宋体"/>
          <w:b/>
          <w:sz w:val="28"/>
          <w:szCs w:val="28"/>
          <w:lang w:eastAsia="zh-CN"/>
        </w:rPr>
      </w:pPr>
      <w:r>
        <w:rPr>
          <w:rFonts w:hint="eastAsia" w:ascii="宋体" w:hAnsi="宋体"/>
          <w:b/>
          <w:sz w:val="28"/>
          <w:szCs w:val="28"/>
          <w:lang w:eastAsia="zh-CN"/>
        </w:rPr>
        <w:t>比选申请函----------------------页码</w:t>
      </w:r>
    </w:p>
    <w:p>
      <w:pPr>
        <w:numPr>
          <w:ilvl w:val="0"/>
          <w:numId w:val="8"/>
        </w:numPr>
        <w:spacing w:line="480" w:lineRule="atLeast"/>
        <w:ind w:firstLine="482"/>
        <w:rPr>
          <w:rFonts w:ascii="宋体" w:hAnsi="宋体"/>
          <w:b/>
          <w:sz w:val="28"/>
          <w:szCs w:val="28"/>
          <w:lang w:eastAsia="zh-CN"/>
        </w:rPr>
      </w:pPr>
      <w:r>
        <w:rPr>
          <w:rFonts w:hint="eastAsia" w:ascii="宋体" w:hAnsi="宋体"/>
          <w:b/>
          <w:sz w:val="28"/>
          <w:szCs w:val="28"/>
          <w:lang w:eastAsia="zh-CN"/>
        </w:rPr>
        <w:t>比选函附录----------------------页码</w:t>
      </w:r>
    </w:p>
    <w:p>
      <w:pPr>
        <w:numPr>
          <w:ilvl w:val="0"/>
          <w:numId w:val="8"/>
        </w:numPr>
        <w:spacing w:line="480" w:lineRule="atLeast"/>
        <w:ind w:firstLine="482"/>
        <w:rPr>
          <w:rFonts w:ascii="宋体" w:hAnsi="宋体"/>
          <w:b/>
          <w:sz w:val="28"/>
          <w:szCs w:val="28"/>
          <w:lang w:eastAsia="zh-CN"/>
        </w:rPr>
      </w:pPr>
      <w:r>
        <w:rPr>
          <w:rFonts w:hint="eastAsia" w:ascii="宋体" w:hAnsi="宋体"/>
          <w:b/>
          <w:sz w:val="28"/>
          <w:szCs w:val="28"/>
          <w:lang w:eastAsia="zh-CN"/>
        </w:rPr>
        <w:t>法定代表人身份证明--------------页码</w:t>
      </w:r>
    </w:p>
    <w:p>
      <w:pPr>
        <w:numPr>
          <w:ilvl w:val="0"/>
          <w:numId w:val="8"/>
        </w:numPr>
        <w:spacing w:line="480" w:lineRule="atLeast"/>
        <w:ind w:firstLine="482"/>
        <w:rPr>
          <w:rFonts w:ascii="宋体" w:hAnsi="宋体"/>
          <w:b/>
          <w:sz w:val="28"/>
          <w:szCs w:val="28"/>
          <w:lang w:eastAsia="zh-CN"/>
        </w:rPr>
      </w:pPr>
      <w:r>
        <w:rPr>
          <w:rFonts w:hint="eastAsia" w:ascii="宋体" w:hAnsi="宋体"/>
          <w:b/>
          <w:sz w:val="28"/>
          <w:szCs w:val="28"/>
          <w:lang w:eastAsia="zh-CN"/>
        </w:rPr>
        <w:t>授权委托书----------------------页码</w:t>
      </w:r>
    </w:p>
    <w:p>
      <w:pPr>
        <w:numPr>
          <w:ilvl w:val="0"/>
          <w:numId w:val="8"/>
        </w:numPr>
        <w:spacing w:line="480" w:lineRule="atLeast"/>
        <w:ind w:firstLine="482"/>
        <w:rPr>
          <w:rFonts w:ascii="宋体" w:hAnsi="宋体"/>
          <w:b/>
          <w:sz w:val="28"/>
          <w:szCs w:val="28"/>
          <w:lang w:eastAsia="zh-CN"/>
        </w:rPr>
      </w:pPr>
      <w:r>
        <w:rPr>
          <w:rFonts w:hint="eastAsia" w:ascii="宋体" w:hAnsi="宋体"/>
          <w:b/>
          <w:sz w:val="28"/>
          <w:szCs w:val="28"/>
          <w:lang w:eastAsia="zh-CN"/>
        </w:rPr>
        <w:t>承诺书--------------------------页码</w:t>
      </w:r>
    </w:p>
    <w:p>
      <w:pPr>
        <w:numPr>
          <w:ilvl w:val="0"/>
          <w:numId w:val="8"/>
        </w:numPr>
        <w:spacing w:line="480" w:lineRule="atLeast"/>
        <w:ind w:firstLine="482"/>
        <w:rPr>
          <w:rFonts w:ascii="宋体" w:hAnsi="宋体"/>
          <w:b/>
          <w:sz w:val="28"/>
          <w:szCs w:val="28"/>
          <w:lang w:eastAsia="zh-CN"/>
        </w:rPr>
      </w:pPr>
      <w:r>
        <w:rPr>
          <w:rFonts w:hint="eastAsia" w:ascii="宋体" w:hAnsi="宋体"/>
          <w:b/>
          <w:sz w:val="28"/>
          <w:szCs w:val="28"/>
          <w:lang w:eastAsia="zh-CN"/>
        </w:rPr>
        <w:t>资格审查资料--------------------页码</w:t>
      </w:r>
    </w:p>
    <w:p>
      <w:pPr>
        <w:numPr>
          <w:ilvl w:val="0"/>
          <w:numId w:val="8"/>
        </w:numPr>
        <w:spacing w:line="480" w:lineRule="atLeast"/>
        <w:ind w:firstLine="482"/>
        <w:rPr>
          <w:rFonts w:ascii="宋体" w:hAnsi="宋体"/>
          <w:b/>
          <w:sz w:val="28"/>
          <w:szCs w:val="28"/>
          <w:lang w:eastAsia="zh-CN"/>
        </w:rPr>
      </w:pPr>
      <w:r>
        <w:rPr>
          <w:rFonts w:hint="eastAsia" w:ascii="宋体" w:hAnsi="宋体"/>
          <w:b/>
          <w:sz w:val="28"/>
          <w:szCs w:val="28"/>
          <w:lang w:eastAsia="zh-CN"/>
        </w:rPr>
        <w:t>资质业绩证明--------------------页码</w:t>
      </w:r>
    </w:p>
    <w:p>
      <w:pPr>
        <w:numPr>
          <w:ilvl w:val="0"/>
          <w:numId w:val="8"/>
        </w:numPr>
        <w:spacing w:line="480" w:lineRule="atLeast"/>
        <w:ind w:firstLine="482"/>
        <w:rPr>
          <w:rFonts w:ascii="宋体" w:hAnsi="宋体"/>
          <w:b/>
          <w:sz w:val="28"/>
          <w:szCs w:val="28"/>
          <w:lang w:eastAsia="zh-CN"/>
        </w:rPr>
      </w:pPr>
      <w:r>
        <w:rPr>
          <w:rFonts w:hint="eastAsia" w:ascii="宋体" w:hAnsi="宋体"/>
          <w:b/>
          <w:sz w:val="28"/>
          <w:szCs w:val="28"/>
          <w:lang w:eastAsia="zh-CN"/>
        </w:rPr>
        <w:t>其他资料------------------------页码</w:t>
      </w:r>
    </w:p>
    <w:p>
      <w:pPr>
        <w:rPr>
          <w:rFonts w:ascii="宋体" w:hAnsi="宋体"/>
          <w:b/>
          <w:bCs/>
          <w:lang w:eastAsia="zh-CN"/>
        </w:rPr>
      </w:pPr>
      <w:r>
        <w:rPr>
          <w:rFonts w:ascii="宋体" w:hAnsi="宋体"/>
          <w:lang w:eastAsia="zh-CN"/>
        </w:rPr>
        <w:br w:type="page"/>
      </w:r>
    </w:p>
    <w:p>
      <w:pPr>
        <w:pStyle w:val="4"/>
        <w:numPr>
          <w:ilvl w:val="0"/>
          <w:numId w:val="9"/>
        </w:numPr>
        <w:spacing w:line="360" w:lineRule="auto"/>
        <w:jc w:val="center"/>
        <w:rPr>
          <w:rFonts w:ascii="宋体" w:hAnsi="宋体"/>
          <w:sz w:val="44"/>
          <w:szCs w:val="44"/>
          <w:lang w:eastAsia="zh-CN"/>
        </w:rPr>
      </w:pPr>
      <w:bookmarkStart w:id="100" w:name="_Toc51405719"/>
      <w:r>
        <w:rPr>
          <w:rFonts w:hint="eastAsia" w:ascii="宋体" w:hAnsi="宋体"/>
          <w:sz w:val="44"/>
          <w:szCs w:val="44"/>
          <w:lang w:eastAsia="zh-CN"/>
        </w:rPr>
        <w:t>比选申请函</w:t>
      </w:r>
      <w:bookmarkEnd w:id="100"/>
    </w:p>
    <w:p>
      <w:pPr>
        <w:rPr>
          <w:lang w:eastAsia="zh-CN"/>
        </w:rPr>
      </w:pPr>
    </w:p>
    <w:p>
      <w:pPr>
        <w:tabs>
          <w:tab w:val="left" w:pos="7560"/>
        </w:tabs>
        <w:adjustRightInd w:val="0"/>
        <w:snapToGrid w:val="0"/>
        <w:spacing w:afterLines="50" w:line="480" w:lineRule="auto"/>
        <w:rPr>
          <w:rFonts w:ascii="宋体" w:hAnsi="宋体"/>
          <w:szCs w:val="21"/>
          <w:lang w:eastAsia="zh-CN"/>
        </w:rPr>
      </w:pPr>
      <w:r>
        <w:rPr>
          <w:rFonts w:ascii="宋体" w:hAnsi="宋体"/>
          <w:szCs w:val="21"/>
          <w:lang w:eastAsia="zh-CN"/>
        </w:rPr>
        <w:t>致：</w:t>
      </w:r>
      <w:r>
        <w:rPr>
          <w:rFonts w:hint="eastAsia" w:ascii="宋体" w:hAnsi="宋体" w:cs="宋体"/>
          <w:szCs w:val="21"/>
          <w:u w:val="single"/>
          <w:lang w:eastAsia="zh-CN"/>
        </w:rPr>
        <w:t>海南环岛公路旅游运营有限公司</w:t>
      </w:r>
      <w:r>
        <w:rPr>
          <w:rFonts w:ascii="宋体" w:hAnsi="宋体"/>
          <w:szCs w:val="21"/>
          <w:lang w:eastAsia="zh-CN"/>
        </w:rPr>
        <w:t>：</w:t>
      </w:r>
    </w:p>
    <w:p>
      <w:pPr>
        <w:numPr>
          <w:ilvl w:val="0"/>
          <w:numId w:val="10"/>
        </w:numPr>
        <w:tabs>
          <w:tab w:val="left" w:pos="7560"/>
        </w:tabs>
        <w:adjustRightInd w:val="0"/>
        <w:snapToGrid w:val="0"/>
        <w:spacing w:line="480" w:lineRule="auto"/>
        <w:ind w:firstLine="480" w:firstLineChars="200"/>
        <w:jc w:val="both"/>
        <w:rPr>
          <w:rFonts w:ascii="宋体" w:hAnsi="宋体"/>
          <w:szCs w:val="21"/>
          <w:lang w:eastAsia="zh-CN"/>
        </w:rPr>
      </w:pPr>
      <w:r>
        <w:rPr>
          <w:rFonts w:ascii="宋体" w:hAnsi="宋体"/>
          <w:szCs w:val="21"/>
          <w:lang w:eastAsia="zh-CN"/>
        </w:rPr>
        <w:t>经仔细阅读和研究</w:t>
      </w:r>
      <w:r>
        <w:rPr>
          <w:rFonts w:hint="eastAsia" w:ascii="宋体" w:hAnsi="宋体"/>
          <w:szCs w:val="21"/>
          <w:lang w:eastAsia="zh-CN"/>
        </w:rPr>
        <w:t>海南环岛公路旅游运营有限公司</w:t>
      </w:r>
      <w:r>
        <w:rPr>
          <w:rFonts w:hint="eastAsia" w:ascii="宋体" w:hAnsi="宋体"/>
          <w:szCs w:val="21"/>
          <w:lang w:val="en-US" w:eastAsia="zh-CN"/>
        </w:rPr>
        <w:t>直播间委托运营服务项目</w:t>
      </w:r>
      <w:r>
        <w:rPr>
          <w:rFonts w:ascii="宋体" w:hAnsi="宋体"/>
          <w:szCs w:val="21"/>
          <w:lang w:eastAsia="zh-CN"/>
        </w:rPr>
        <w:t>的比选文件，遵照《中华人民共和国招标投标法》等有关规定，我单位经研究上述文件的比选须知、合同条款、</w:t>
      </w:r>
      <w:r>
        <w:rPr>
          <w:rFonts w:hint="eastAsia" w:ascii="宋体" w:hAnsi="宋体"/>
          <w:szCs w:val="21"/>
          <w:lang w:eastAsia="zh-CN"/>
        </w:rPr>
        <w:t>采购需求</w:t>
      </w:r>
      <w:r>
        <w:rPr>
          <w:rFonts w:ascii="宋体" w:hAnsi="宋体"/>
          <w:szCs w:val="21"/>
          <w:lang w:eastAsia="zh-CN"/>
        </w:rPr>
        <w:t>及其他有关文件后，我方的</w:t>
      </w:r>
      <w:r>
        <w:rPr>
          <w:rFonts w:hint="eastAsia" w:ascii="宋体" w:hAnsi="宋体"/>
          <w:szCs w:val="21"/>
          <w:lang w:eastAsia="zh-CN"/>
        </w:rPr>
        <w:t>参选报价</w:t>
      </w:r>
      <w:r>
        <w:rPr>
          <w:rFonts w:ascii="宋体" w:hAnsi="宋体"/>
          <w:szCs w:val="21"/>
          <w:lang w:eastAsia="zh-CN"/>
        </w:rPr>
        <w:t>为</w:t>
      </w:r>
      <w:r>
        <w:rPr>
          <w:rFonts w:hint="eastAsia" w:ascii="宋体" w:hAnsi="宋体"/>
          <w:szCs w:val="21"/>
          <w:u w:val="single"/>
          <w:lang w:eastAsia="zh-CN"/>
        </w:rPr>
        <w:t xml:space="preserve">      </w:t>
      </w:r>
      <w:r>
        <w:rPr>
          <w:rFonts w:ascii="宋体" w:hAnsi="宋体"/>
          <w:szCs w:val="21"/>
          <w:lang w:eastAsia="zh-CN"/>
        </w:rPr>
        <w:t>元</w:t>
      </w:r>
      <w:r>
        <w:rPr>
          <w:rFonts w:hint="eastAsia" w:ascii="宋体" w:hAnsi="宋体"/>
          <w:szCs w:val="21"/>
          <w:lang w:eastAsia="zh-CN"/>
        </w:rPr>
        <w:t>（大写：</w:t>
      </w:r>
      <w:r>
        <w:rPr>
          <w:rFonts w:hint="eastAsia" w:ascii="宋体" w:hAnsi="宋体"/>
          <w:szCs w:val="21"/>
          <w:u w:val="single"/>
          <w:lang w:eastAsia="zh-CN"/>
        </w:rPr>
        <w:t xml:space="preserve">      </w:t>
      </w:r>
      <w:r>
        <w:rPr>
          <w:rFonts w:hint="eastAsia" w:ascii="宋体" w:hAnsi="宋体"/>
          <w:szCs w:val="21"/>
          <w:lang w:eastAsia="zh-CN"/>
        </w:rPr>
        <w:t>），在2024年</w:t>
      </w:r>
      <w:r>
        <w:rPr>
          <w:rFonts w:hint="eastAsia" w:ascii="宋体" w:hAnsi="宋体"/>
          <w:szCs w:val="21"/>
          <w:lang w:val="en-US" w:eastAsia="zh-CN"/>
        </w:rPr>
        <w:t>7</w:t>
      </w:r>
      <w:r>
        <w:rPr>
          <w:rFonts w:hint="eastAsia" w:ascii="宋体" w:hAnsi="宋体"/>
          <w:szCs w:val="21"/>
          <w:lang w:eastAsia="zh-CN"/>
        </w:rPr>
        <w:t>月15日-2025年</w:t>
      </w:r>
      <w:r>
        <w:rPr>
          <w:rFonts w:hint="eastAsia" w:ascii="宋体" w:hAnsi="宋体"/>
          <w:szCs w:val="21"/>
          <w:lang w:val="en-US" w:eastAsia="zh-CN"/>
        </w:rPr>
        <w:t>7</w:t>
      </w:r>
      <w:r>
        <w:rPr>
          <w:rFonts w:hint="eastAsia" w:ascii="宋体" w:hAnsi="宋体"/>
          <w:szCs w:val="21"/>
          <w:lang w:eastAsia="zh-CN"/>
        </w:rPr>
        <w:t>月14日期间，我方为贵司</w:t>
      </w:r>
      <w:r>
        <w:rPr>
          <w:rFonts w:hint="eastAsia" w:ascii="宋体" w:hAnsi="宋体"/>
          <w:szCs w:val="21"/>
          <w:lang w:val="en-US" w:eastAsia="zh-CN"/>
        </w:rPr>
        <w:t>提供服务</w:t>
      </w:r>
      <w:r>
        <w:rPr>
          <w:rFonts w:hint="eastAsia" w:ascii="宋体" w:hAnsi="宋体"/>
          <w:szCs w:val="21"/>
          <w:lang w:eastAsia="zh-CN"/>
        </w:rPr>
        <w:t>，并确定基础服务部分是（）否（）完成，承诺产生的完成的</w:t>
      </w:r>
      <w:r>
        <w:rPr>
          <w:rFonts w:hint="eastAsia" w:ascii="宋体" w:hAnsi="宋体"/>
          <w:szCs w:val="21"/>
          <w:lang w:val="en-US" w:eastAsia="zh-CN"/>
        </w:rPr>
        <w:t>直播间全年</w:t>
      </w:r>
      <w:r>
        <w:rPr>
          <w:rFonts w:hint="eastAsia" w:ascii="宋体" w:hAnsi="宋体"/>
          <w:szCs w:val="21"/>
          <w:lang w:eastAsia="zh-CN"/>
        </w:rPr>
        <w:t>收入为</w:t>
      </w:r>
      <w:r>
        <w:rPr>
          <w:rFonts w:hint="eastAsia" w:ascii="宋体" w:hAnsi="宋体"/>
          <w:szCs w:val="21"/>
          <w:u w:val="single"/>
          <w:lang w:eastAsia="zh-CN"/>
        </w:rPr>
        <w:t xml:space="preserve">      </w:t>
      </w:r>
      <w:r>
        <w:rPr>
          <w:rFonts w:ascii="宋体" w:hAnsi="宋体"/>
          <w:szCs w:val="21"/>
          <w:lang w:eastAsia="zh-CN"/>
        </w:rPr>
        <w:t>元</w:t>
      </w:r>
      <w:r>
        <w:rPr>
          <w:rFonts w:hint="eastAsia" w:ascii="宋体" w:hAnsi="宋体"/>
          <w:szCs w:val="21"/>
          <w:lang w:eastAsia="zh-CN"/>
        </w:rPr>
        <w:t>（大写：</w:t>
      </w:r>
      <w:r>
        <w:rPr>
          <w:rFonts w:hint="eastAsia" w:ascii="宋体" w:hAnsi="宋体"/>
          <w:szCs w:val="21"/>
          <w:u w:val="single"/>
          <w:lang w:eastAsia="zh-CN"/>
        </w:rPr>
        <w:t xml:space="preserve">       </w:t>
      </w:r>
      <w:r>
        <w:rPr>
          <w:rFonts w:hint="eastAsia" w:ascii="宋体" w:hAnsi="宋体"/>
          <w:szCs w:val="21"/>
          <w:lang w:eastAsia="zh-CN"/>
        </w:rPr>
        <w:t>），完成的</w:t>
      </w:r>
      <w:r>
        <w:rPr>
          <w:rFonts w:hint="eastAsia" w:ascii="宋体" w:hAnsi="宋体"/>
          <w:szCs w:val="21"/>
          <w:lang w:val="en-US" w:eastAsia="zh-CN"/>
        </w:rPr>
        <w:t>直播间全年平均</w:t>
      </w:r>
      <w:r>
        <w:rPr>
          <w:rFonts w:hint="eastAsia" w:ascii="宋体" w:hAnsi="宋体"/>
          <w:szCs w:val="21"/>
          <w:lang w:eastAsia="zh-CN"/>
        </w:rPr>
        <w:t>毛利率为</w:t>
      </w:r>
      <w:r>
        <w:rPr>
          <w:rFonts w:hint="eastAsia" w:ascii="宋体" w:hAnsi="宋体"/>
          <w:szCs w:val="21"/>
          <w:u w:val="single"/>
          <w:lang w:eastAsia="zh-CN"/>
        </w:rPr>
        <w:t xml:space="preserve">      </w:t>
      </w:r>
      <w:r>
        <w:rPr>
          <w:rFonts w:hint="eastAsia" w:ascii="宋体" w:hAnsi="宋体"/>
          <w:szCs w:val="21"/>
          <w:lang w:eastAsia="zh-CN"/>
        </w:rPr>
        <w:t>%。按照比选文件要求的工期完成直播间</w:t>
      </w:r>
      <w:r>
        <w:rPr>
          <w:rFonts w:hint="eastAsia" w:ascii="宋体" w:hAnsi="宋体"/>
          <w:szCs w:val="21"/>
          <w:lang w:val="en-US" w:eastAsia="zh-CN"/>
        </w:rPr>
        <w:t>委托</w:t>
      </w:r>
      <w:r>
        <w:rPr>
          <w:rFonts w:hint="eastAsia" w:ascii="宋体" w:hAnsi="宋体"/>
          <w:szCs w:val="21"/>
          <w:lang w:eastAsia="zh-CN"/>
        </w:rPr>
        <w:t>运营服务，</w:t>
      </w:r>
      <w:r>
        <w:rPr>
          <w:rFonts w:ascii="宋体" w:hAnsi="宋体"/>
          <w:szCs w:val="21"/>
          <w:lang w:eastAsia="zh-CN"/>
        </w:rPr>
        <w:t>并按上述合同条款、</w:t>
      </w:r>
      <w:r>
        <w:rPr>
          <w:rFonts w:hint="eastAsia" w:ascii="宋体" w:hAnsi="宋体"/>
          <w:szCs w:val="21"/>
          <w:lang w:eastAsia="zh-CN"/>
        </w:rPr>
        <w:t>采购需求完成合同义务</w:t>
      </w:r>
      <w:r>
        <w:rPr>
          <w:rFonts w:hint="eastAsia" w:ascii="宋体" w:hAnsi="宋体"/>
          <w:szCs w:val="21"/>
          <w:lang w:val="zh-TW" w:eastAsia="zh-CN"/>
        </w:rPr>
        <w:t>。</w:t>
      </w:r>
    </w:p>
    <w:p>
      <w:pPr>
        <w:tabs>
          <w:tab w:val="left" w:pos="7560"/>
        </w:tabs>
        <w:adjustRightInd w:val="0"/>
        <w:snapToGrid w:val="0"/>
        <w:spacing w:line="480" w:lineRule="auto"/>
        <w:ind w:firstLine="480" w:firstLineChars="200"/>
        <w:jc w:val="both"/>
        <w:rPr>
          <w:rFonts w:ascii="宋体" w:hAnsi="宋体"/>
          <w:szCs w:val="21"/>
          <w:lang w:eastAsia="zh-CN"/>
        </w:rPr>
      </w:pPr>
      <w:r>
        <w:rPr>
          <w:rFonts w:ascii="宋体" w:hAnsi="宋体"/>
          <w:szCs w:val="21"/>
          <w:lang w:eastAsia="zh-CN"/>
        </w:rPr>
        <w:t>2．一旦我方中选，我方保证在收到</w:t>
      </w:r>
      <w:r>
        <w:rPr>
          <w:rFonts w:hint="eastAsia" w:ascii="宋体" w:hAnsi="宋体"/>
          <w:szCs w:val="21"/>
          <w:lang w:eastAsia="zh-CN"/>
        </w:rPr>
        <w:t>甲方通知之日起</w:t>
      </w:r>
      <w:r>
        <w:rPr>
          <w:rFonts w:ascii="宋体" w:hAnsi="宋体"/>
          <w:szCs w:val="21"/>
          <w:lang w:eastAsia="zh-CN"/>
        </w:rPr>
        <w:t>开始工作，并在合同协议书所规定的时间内完成合同内所有工作。</w:t>
      </w:r>
    </w:p>
    <w:p>
      <w:pPr>
        <w:tabs>
          <w:tab w:val="left" w:pos="7560"/>
        </w:tabs>
        <w:adjustRightInd w:val="0"/>
        <w:snapToGrid w:val="0"/>
        <w:spacing w:line="480" w:lineRule="auto"/>
        <w:ind w:firstLine="480" w:firstLineChars="200"/>
        <w:jc w:val="both"/>
        <w:rPr>
          <w:rFonts w:ascii="宋体" w:hAnsi="宋体"/>
          <w:szCs w:val="21"/>
          <w:lang w:eastAsia="zh-CN"/>
        </w:rPr>
      </w:pPr>
      <w:r>
        <w:rPr>
          <w:rFonts w:ascii="宋体" w:hAnsi="宋体"/>
          <w:szCs w:val="21"/>
          <w:lang w:eastAsia="zh-CN"/>
        </w:rPr>
        <w:t>3．除非另外达成协议并生效，你方的中选通知</w:t>
      </w:r>
      <w:r>
        <w:rPr>
          <w:rFonts w:hint="eastAsia" w:ascii="宋体" w:hAnsi="宋体"/>
          <w:szCs w:val="21"/>
          <w:lang w:eastAsia="zh-CN"/>
        </w:rPr>
        <w:t>书</w:t>
      </w:r>
      <w:r>
        <w:rPr>
          <w:rFonts w:ascii="宋体" w:hAnsi="宋体"/>
          <w:szCs w:val="21"/>
          <w:lang w:eastAsia="zh-CN"/>
        </w:rPr>
        <w:t>和本比选</w:t>
      </w:r>
      <w:r>
        <w:rPr>
          <w:rFonts w:hint="eastAsia" w:ascii="宋体" w:hAnsi="宋体"/>
          <w:szCs w:val="21"/>
          <w:lang w:eastAsia="zh-CN"/>
        </w:rPr>
        <w:t>申请</w:t>
      </w:r>
      <w:r>
        <w:rPr>
          <w:rFonts w:ascii="宋体" w:hAnsi="宋体"/>
          <w:szCs w:val="21"/>
          <w:lang w:eastAsia="zh-CN"/>
        </w:rPr>
        <w:t>文件是我们双方合同的组成部分，我方愿按《中华人民共和国民法典》及其他有关法律、法规的规定，自觉履行自己的全部责任。</w:t>
      </w:r>
    </w:p>
    <w:p>
      <w:pPr>
        <w:tabs>
          <w:tab w:val="left" w:pos="7560"/>
        </w:tabs>
        <w:adjustRightInd w:val="0"/>
        <w:snapToGrid w:val="0"/>
        <w:spacing w:line="480" w:lineRule="auto"/>
        <w:ind w:firstLine="480" w:firstLineChars="200"/>
        <w:jc w:val="both"/>
        <w:rPr>
          <w:rFonts w:ascii="宋体" w:hAnsi="宋体"/>
          <w:szCs w:val="21"/>
          <w:lang w:eastAsia="zh-CN"/>
        </w:rPr>
      </w:pPr>
      <w:r>
        <w:rPr>
          <w:rFonts w:ascii="宋体" w:hAnsi="宋体"/>
          <w:szCs w:val="21"/>
          <w:lang w:eastAsia="zh-CN"/>
        </w:rPr>
        <w:t>4．在此我方郑重承诺：我方将按比选人的要求提供后续服务。</w:t>
      </w:r>
    </w:p>
    <w:p>
      <w:pPr>
        <w:adjustRightInd w:val="0"/>
        <w:snapToGrid w:val="0"/>
        <w:spacing w:line="600" w:lineRule="auto"/>
        <w:jc w:val="center"/>
        <w:rPr>
          <w:rFonts w:ascii="宋体" w:hAnsi="宋体" w:cs="宋体"/>
          <w:szCs w:val="21"/>
          <w:u w:val="single"/>
          <w:lang w:eastAsia="zh-CN"/>
        </w:rPr>
      </w:pPr>
      <w:r>
        <w:rPr>
          <w:rFonts w:hint="eastAsia" w:ascii="宋体" w:hAnsi="宋体" w:cs="宋体"/>
          <w:szCs w:val="21"/>
          <w:lang w:eastAsia="zh-CN"/>
        </w:rPr>
        <w:t xml:space="preserve">         比选申请人：</w:t>
      </w:r>
      <w:r>
        <w:rPr>
          <w:rFonts w:hint="eastAsia" w:ascii="宋体" w:hAnsi="宋体" w:cs="宋体"/>
          <w:szCs w:val="21"/>
          <w:u w:val="single"/>
          <w:lang w:eastAsia="zh-CN"/>
        </w:rPr>
        <w:t xml:space="preserve">           </w:t>
      </w:r>
      <w:r>
        <w:rPr>
          <w:rFonts w:hint="eastAsia" w:ascii="宋体" w:hAnsi="宋体" w:cs="宋体"/>
          <w:b/>
          <w:bCs/>
          <w:szCs w:val="21"/>
          <w:u w:val="single"/>
          <w:lang w:eastAsia="zh-CN"/>
        </w:rPr>
        <w:t>（公章）</w:t>
      </w:r>
      <w:r>
        <w:rPr>
          <w:rFonts w:hint="eastAsia" w:ascii="宋体" w:hAnsi="宋体" w:cs="宋体"/>
          <w:szCs w:val="21"/>
          <w:u w:val="single"/>
          <w:lang w:eastAsia="zh-CN"/>
        </w:rPr>
        <w:t xml:space="preserve">           </w:t>
      </w:r>
    </w:p>
    <w:p>
      <w:pPr>
        <w:adjustRightInd w:val="0"/>
        <w:snapToGrid w:val="0"/>
        <w:spacing w:line="600" w:lineRule="auto"/>
        <w:ind w:firstLine="2880" w:firstLineChars="1200"/>
        <w:rPr>
          <w:rFonts w:ascii="宋体" w:hAnsi="宋体" w:cs="宋体"/>
          <w:szCs w:val="21"/>
          <w:lang w:eastAsia="zh-CN"/>
        </w:rPr>
      </w:pPr>
      <w:r>
        <w:rPr>
          <w:rFonts w:hint="eastAsia" w:ascii="宋体" w:hAnsi="宋体" w:cs="宋体"/>
          <w:szCs w:val="21"/>
          <w:lang w:eastAsia="zh-CN"/>
        </w:rPr>
        <w:t>单位地址：</w:t>
      </w:r>
      <w:r>
        <w:rPr>
          <w:rFonts w:hint="eastAsia" w:ascii="宋体" w:hAnsi="宋体" w:cs="宋体"/>
          <w:szCs w:val="21"/>
          <w:u w:val="single"/>
          <w:lang w:eastAsia="zh-CN"/>
        </w:rPr>
        <w:tab/>
      </w:r>
      <w:r>
        <w:rPr>
          <w:rFonts w:hint="eastAsia" w:ascii="宋体" w:hAnsi="宋体" w:cs="宋体"/>
          <w:szCs w:val="21"/>
          <w:u w:val="single"/>
          <w:lang w:eastAsia="zh-CN"/>
        </w:rPr>
        <w:tab/>
      </w:r>
      <w:r>
        <w:rPr>
          <w:rFonts w:hint="eastAsia" w:ascii="宋体" w:hAnsi="宋体" w:cs="宋体"/>
          <w:szCs w:val="21"/>
          <w:u w:val="single"/>
          <w:lang w:eastAsia="zh-CN"/>
        </w:rPr>
        <w:tab/>
      </w:r>
      <w:r>
        <w:rPr>
          <w:rFonts w:hint="eastAsia" w:ascii="宋体" w:hAnsi="宋体" w:cs="宋体"/>
          <w:szCs w:val="21"/>
          <w:u w:val="single"/>
          <w:lang w:eastAsia="zh-CN"/>
        </w:rPr>
        <w:tab/>
      </w:r>
      <w:r>
        <w:rPr>
          <w:rFonts w:hint="eastAsia" w:ascii="宋体" w:hAnsi="宋体" w:cs="宋体"/>
          <w:szCs w:val="21"/>
          <w:u w:val="single"/>
          <w:lang w:eastAsia="zh-CN"/>
        </w:rPr>
        <w:tab/>
      </w:r>
      <w:r>
        <w:rPr>
          <w:rFonts w:hint="eastAsia" w:ascii="宋体" w:hAnsi="宋体" w:cs="宋体"/>
          <w:szCs w:val="21"/>
          <w:u w:val="single"/>
          <w:lang w:eastAsia="zh-CN"/>
        </w:rPr>
        <w:tab/>
      </w:r>
      <w:r>
        <w:rPr>
          <w:rFonts w:hint="eastAsia" w:ascii="宋体" w:hAnsi="宋体" w:cs="宋体"/>
          <w:szCs w:val="21"/>
          <w:u w:val="single"/>
          <w:lang w:eastAsia="zh-CN"/>
        </w:rPr>
        <w:tab/>
      </w:r>
      <w:r>
        <w:rPr>
          <w:rFonts w:hint="eastAsia" w:ascii="宋体" w:hAnsi="宋体" w:cs="宋体"/>
          <w:szCs w:val="21"/>
          <w:u w:val="single"/>
          <w:lang w:eastAsia="zh-CN"/>
        </w:rPr>
        <w:t xml:space="preserve">     </w:t>
      </w:r>
      <w:r>
        <w:rPr>
          <w:rFonts w:hint="eastAsia" w:ascii="宋体" w:hAnsi="宋体" w:cs="宋体"/>
          <w:szCs w:val="21"/>
          <w:u w:val="single"/>
          <w:lang w:eastAsia="zh-CN"/>
        </w:rPr>
        <w:tab/>
      </w:r>
      <w:r>
        <w:rPr>
          <w:rFonts w:hint="eastAsia" w:ascii="宋体" w:hAnsi="宋体" w:cs="宋体"/>
          <w:szCs w:val="21"/>
          <w:u w:val="single"/>
          <w:lang w:eastAsia="zh-CN"/>
        </w:rPr>
        <w:t xml:space="preserve"> </w:t>
      </w:r>
    </w:p>
    <w:p>
      <w:pPr>
        <w:adjustRightInd w:val="0"/>
        <w:snapToGrid w:val="0"/>
        <w:spacing w:line="600" w:lineRule="auto"/>
        <w:ind w:firstLine="2880" w:firstLineChars="1200"/>
        <w:rPr>
          <w:rFonts w:ascii="宋体" w:hAnsi="宋体" w:cs="宋体"/>
          <w:b/>
          <w:bCs/>
          <w:szCs w:val="21"/>
          <w:u w:val="single"/>
          <w:lang w:eastAsia="zh-CN"/>
        </w:rPr>
      </w:pPr>
      <w:r>
        <w:rPr>
          <w:rFonts w:hint="eastAsia" w:ascii="宋体" w:hAnsi="宋体" w:cs="宋体"/>
          <w:szCs w:val="21"/>
          <w:lang w:eastAsia="zh-CN"/>
        </w:rPr>
        <w:t>法定代表人或其委托代理人：</w:t>
      </w:r>
      <w:r>
        <w:rPr>
          <w:rFonts w:hint="eastAsia" w:ascii="宋体" w:hAnsi="宋体" w:cs="宋体"/>
          <w:szCs w:val="21"/>
          <w:u w:val="single"/>
          <w:lang w:eastAsia="zh-CN"/>
        </w:rPr>
        <w:t xml:space="preserve">   </w:t>
      </w:r>
      <w:r>
        <w:rPr>
          <w:rFonts w:hint="eastAsia" w:ascii="宋体" w:hAnsi="宋体" w:cs="宋体"/>
          <w:b/>
          <w:bCs/>
          <w:szCs w:val="21"/>
          <w:u w:val="single"/>
          <w:lang w:eastAsia="zh-CN"/>
        </w:rPr>
        <w:t>（签字或盖签字章）</w:t>
      </w:r>
    </w:p>
    <w:p>
      <w:pPr>
        <w:adjustRightInd w:val="0"/>
        <w:snapToGrid w:val="0"/>
        <w:spacing w:line="600" w:lineRule="auto"/>
        <w:jc w:val="right"/>
        <w:rPr>
          <w:rFonts w:ascii="宋体" w:hAnsi="宋体" w:cs="宋体"/>
          <w:szCs w:val="21"/>
          <w:lang w:eastAsia="zh-CN"/>
        </w:rPr>
      </w:pPr>
      <w:r>
        <w:rPr>
          <w:rFonts w:hint="eastAsia" w:ascii="宋体" w:hAnsi="宋体" w:cs="宋体"/>
          <w:szCs w:val="21"/>
          <w:lang w:eastAsia="zh-CN"/>
        </w:rPr>
        <w:t>邮政编码：</w:t>
      </w:r>
      <w:r>
        <w:rPr>
          <w:rFonts w:hint="eastAsia" w:ascii="宋体" w:hAnsi="宋体" w:cs="宋体"/>
          <w:szCs w:val="21"/>
          <w:u w:val="single"/>
          <w:lang w:eastAsia="zh-CN"/>
        </w:rPr>
        <w:tab/>
      </w:r>
      <w:r>
        <w:rPr>
          <w:rFonts w:hint="eastAsia" w:ascii="宋体" w:hAnsi="宋体" w:cs="宋体"/>
          <w:szCs w:val="21"/>
          <w:u w:val="single"/>
          <w:lang w:eastAsia="zh-CN"/>
        </w:rPr>
        <w:t xml:space="preserve">     </w:t>
      </w:r>
      <w:r>
        <w:rPr>
          <w:rFonts w:hint="eastAsia" w:ascii="宋体" w:hAnsi="宋体" w:cs="宋体"/>
          <w:szCs w:val="21"/>
          <w:u w:val="single"/>
          <w:lang w:eastAsia="zh-CN"/>
        </w:rPr>
        <w:tab/>
      </w:r>
      <w:r>
        <w:rPr>
          <w:rFonts w:hint="eastAsia" w:ascii="宋体" w:hAnsi="宋体" w:cs="宋体"/>
          <w:szCs w:val="21"/>
          <w:lang w:eastAsia="zh-CN"/>
        </w:rPr>
        <w:t>电话：</w:t>
      </w:r>
      <w:r>
        <w:rPr>
          <w:rFonts w:hint="eastAsia" w:ascii="宋体" w:hAnsi="宋体" w:cs="宋体"/>
          <w:szCs w:val="21"/>
          <w:u w:val="single"/>
          <w:lang w:eastAsia="zh-CN"/>
        </w:rPr>
        <w:tab/>
      </w:r>
      <w:r>
        <w:rPr>
          <w:rFonts w:hint="eastAsia" w:ascii="宋体" w:hAnsi="宋体" w:cs="宋体"/>
          <w:szCs w:val="21"/>
          <w:u w:val="single"/>
          <w:lang w:eastAsia="zh-CN"/>
        </w:rPr>
        <w:t xml:space="preserve">        </w:t>
      </w:r>
      <w:r>
        <w:rPr>
          <w:rFonts w:hint="eastAsia" w:ascii="宋体" w:hAnsi="宋体" w:cs="宋体"/>
          <w:szCs w:val="21"/>
          <w:lang w:eastAsia="zh-CN"/>
        </w:rPr>
        <w:t xml:space="preserve"> 传真：</w:t>
      </w:r>
      <w:r>
        <w:rPr>
          <w:rFonts w:hint="eastAsia" w:ascii="宋体" w:hAnsi="宋体" w:cs="宋体"/>
          <w:szCs w:val="21"/>
          <w:u w:val="single"/>
          <w:lang w:eastAsia="zh-CN"/>
        </w:rPr>
        <w:tab/>
      </w:r>
      <w:r>
        <w:rPr>
          <w:rFonts w:hint="eastAsia" w:ascii="宋体" w:hAnsi="宋体" w:cs="宋体"/>
          <w:szCs w:val="21"/>
          <w:u w:val="single"/>
          <w:lang w:eastAsia="zh-CN"/>
        </w:rPr>
        <w:tab/>
      </w:r>
      <w:r>
        <w:rPr>
          <w:rFonts w:hint="eastAsia" w:ascii="宋体" w:hAnsi="宋体" w:cs="宋体"/>
          <w:szCs w:val="21"/>
          <w:u w:val="single"/>
          <w:lang w:eastAsia="zh-CN"/>
        </w:rPr>
        <w:t xml:space="preserve">    </w:t>
      </w:r>
    </w:p>
    <w:p>
      <w:pPr>
        <w:adjustRightInd w:val="0"/>
        <w:snapToGrid w:val="0"/>
        <w:spacing w:line="600" w:lineRule="auto"/>
        <w:ind w:firstLine="2880" w:firstLineChars="1200"/>
        <w:rPr>
          <w:rFonts w:ascii="宋体" w:hAnsi="宋体" w:cs="宋体"/>
          <w:szCs w:val="21"/>
          <w:lang w:eastAsia="zh-CN"/>
        </w:rPr>
      </w:pPr>
      <w:r>
        <w:rPr>
          <w:rFonts w:hint="eastAsia" w:ascii="宋体" w:hAnsi="宋体" w:cs="宋体"/>
          <w:szCs w:val="21"/>
          <w:lang w:eastAsia="zh-CN"/>
        </w:rPr>
        <w:t>日期：</w:t>
      </w:r>
      <w:r>
        <w:rPr>
          <w:rFonts w:hint="eastAsia" w:ascii="宋体" w:hAnsi="宋体" w:cs="宋体"/>
          <w:szCs w:val="21"/>
          <w:u w:val="single"/>
          <w:lang w:eastAsia="zh-CN"/>
        </w:rPr>
        <w:t xml:space="preserve">         </w:t>
      </w:r>
      <w:r>
        <w:rPr>
          <w:rFonts w:hint="eastAsia" w:ascii="宋体" w:hAnsi="宋体" w:cs="宋体"/>
          <w:szCs w:val="21"/>
          <w:lang w:eastAsia="zh-CN"/>
        </w:rPr>
        <w:t>年</w:t>
      </w:r>
      <w:r>
        <w:rPr>
          <w:rFonts w:hint="eastAsia" w:ascii="宋体" w:hAnsi="宋体" w:cs="宋体"/>
          <w:szCs w:val="21"/>
          <w:u w:val="single"/>
          <w:lang w:eastAsia="zh-CN"/>
        </w:rPr>
        <w:t xml:space="preserve">        </w:t>
      </w:r>
      <w:r>
        <w:rPr>
          <w:rFonts w:hint="eastAsia" w:ascii="宋体" w:hAnsi="宋体" w:cs="宋体"/>
          <w:szCs w:val="21"/>
          <w:lang w:eastAsia="zh-CN"/>
        </w:rPr>
        <w:t>月</w:t>
      </w:r>
      <w:r>
        <w:rPr>
          <w:rFonts w:hint="eastAsia" w:ascii="宋体" w:hAnsi="宋体" w:cs="宋体"/>
          <w:szCs w:val="21"/>
          <w:u w:val="single"/>
          <w:lang w:eastAsia="zh-CN"/>
        </w:rPr>
        <w:t xml:space="preserve">      </w:t>
      </w:r>
      <w:r>
        <w:rPr>
          <w:rFonts w:hint="eastAsia" w:ascii="宋体" w:hAnsi="宋体" w:cs="宋体"/>
          <w:szCs w:val="21"/>
          <w:lang w:eastAsia="zh-CN"/>
        </w:rPr>
        <w:t xml:space="preserve">日 </w:t>
      </w:r>
    </w:p>
    <w:p>
      <w:pPr>
        <w:pStyle w:val="5"/>
        <w:jc w:val="center"/>
        <w:rPr>
          <w:szCs w:val="21"/>
          <w:lang w:val="sq-AL"/>
        </w:rPr>
      </w:pPr>
      <w:bookmarkStart w:id="101" w:name="_Toc114581373"/>
      <w:r>
        <w:rPr>
          <w:rFonts w:hint="eastAsia" w:ascii="宋体" w:hAnsi="宋体"/>
          <w:bCs w:val="0"/>
          <w:kern w:val="0"/>
          <w:sz w:val="44"/>
          <w:szCs w:val="44"/>
        </w:rPr>
        <w:t>二、比选函附录</w:t>
      </w:r>
      <w:bookmarkEnd w:id="101"/>
      <w:r>
        <w:rPr>
          <w:szCs w:val="21"/>
          <w:lang w:val="sq-AL"/>
        </w:rPr>
        <w:t xml:space="preserve">                             </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659"/>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szCs w:val="21"/>
                <w:lang w:val="sq-AL"/>
              </w:rPr>
            </w:pPr>
            <w:r>
              <w:rPr>
                <w:szCs w:val="21"/>
                <w:lang w:val="sq-AL"/>
              </w:rPr>
              <w:t>序号</w:t>
            </w:r>
          </w:p>
        </w:tc>
        <w:tc>
          <w:tcPr>
            <w:tcW w:w="97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Cs w:val="21"/>
                <w:lang w:val="sq-AL"/>
              </w:rPr>
            </w:pPr>
            <w:r>
              <w:rPr>
                <w:szCs w:val="21"/>
                <w:lang w:val="sq-AL"/>
              </w:rPr>
              <w:t>申请人名称</w:t>
            </w:r>
          </w:p>
        </w:tc>
        <w:tc>
          <w:tcPr>
            <w:tcW w:w="355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szCs w:val="21"/>
                <w:lang w:val="sq-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46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Cs w:val="21"/>
                <w:lang w:val="sq-AL"/>
              </w:rPr>
            </w:pPr>
            <w:r>
              <w:rPr>
                <w:rFonts w:hint="eastAsia" w:ascii="宋体" w:hAnsi="宋体" w:cs="宋体"/>
                <w:szCs w:val="21"/>
                <w:lang w:val="sq-AL"/>
              </w:rPr>
              <w:t>1</w:t>
            </w:r>
          </w:p>
        </w:tc>
        <w:tc>
          <w:tcPr>
            <w:tcW w:w="97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Cs w:val="21"/>
                <w:lang w:val="sq-AL"/>
              </w:rPr>
            </w:pPr>
            <w:r>
              <w:rPr>
                <w:rFonts w:hint="eastAsia"/>
                <w:szCs w:val="21"/>
                <w:lang w:eastAsia="zh-CN"/>
              </w:rPr>
              <w:t>项目</w:t>
            </w:r>
            <w:r>
              <w:rPr>
                <w:szCs w:val="21"/>
                <w:lang w:val="sq-AL"/>
              </w:rPr>
              <w:t>名称</w:t>
            </w:r>
          </w:p>
        </w:tc>
        <w:tc>
          <w:tcPr>
            <w:tcW w:w="355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Cs w:val="21"/>
                <w:lang w:val="sq-AL" w:eastAsia="zh-CN"/>
              </w:rPr>
            </w:pPr>
            <w:r>
              <w:rPr>
                <w:rFonts w:hint="eastAsia"/>
                <w:szCs w:val="21"/>
                <w:lang w:val="sq-AL" w:eastAsia="zh-CN"/>
              </w:rPr>
              <w:t>海南环岛公路旅游运营有限公司</w:t>
            </w:r>
            <w:r>
              <w:rPr>
                <w:rFonts w:hint="eastAsia"/>
                <w:szCs w:val="21"/>
                <w:lang w:eastAsia="zh-CN"/>
              </w:rPr>
              <w:t>直播间</w:t>
            </w:r>
            <w:r>
              <w:rPr>
                <w:rFonts w:hint="eastAsia"/>
                <w:szCs w:val="21"/>
                <w:lang w:val="en-US" w:eastAsia="zh-CN"/>
              </w:rPr>
              <w:t>委托运营</w:t>
            </w:r>
            <w:r>
              <w:rPr>
                <w:rFonts w:hint="eastAsia"/>
                <w:szCs w:val="21"/>
                <w:lang w:val="sq-AL"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468" w:type="pct"/>
            <w:tcBorders>
              <w:top w:val="single" w:color="auto" w:sz="4" w:space="0"/>
              <w:left w:val="single" w:color="auto" w:sz="4" w:space="0"/>
              <w:right w:val="single" w:color="auto" w:sz="4" w:space="0"/>
            </w:tcBorders>
            <w:noWrap/>
            <w:vAlign w:val="center"/>
          </w:tcPr>
          <w:p>
            <w:pPr>
              <w:adjustRightInd w:val="0"/>
              <w:snapToGrid w:val="0"/>
              <w:jc w:val="center"/>
              <w:rPr>
                <w:rFonts w:ascii="宋体" w:hAnsi="宋体" w:cs="宋体"/>
                <w:szCs w:val="21"/>
                <w:lang w:val="sq-AL" w:eastAsia="zh-CN"/>
              </w:rPr>
            </w:pPr>
          </w:p>
          <w:p>
            <w:pPr>
              <w:adjustRightInd w:val="0"/>
              <w:snapToGrid w:val="0"/>
              <w:jc w:val="center"/>
              <w:rPr>
                <w:rFonts w:ascii="宋体" w:hAnsi="宋体" w:cs="宋体"/>
                <w:szCs w:val="21"/>
                <w:lang w:val="sq-AL"/>
              </w:rPr>
            </w:pPr>
            <w:r>
              <w:rPr>
                <w:rFonts w:hint="eastAsia" w:ascii="宋体" w:hAnsi="宋体" w:cs="宋体"/>
                <w:szCs w:val="21"/>
              </w:rPr>
              <w:t>2</w:t>
            </w:r>
          </w:p>
        </w:tc>
        <w:tc>
          <w:tcPr>
            <w:tcW w:w="972" w:type="pct"/>
            <w:tcBorders>
              <w:top w:val="single" w:color="auto" w:sz="4" w:space="0"/>
              <w:left w:val="single" w:color="auto" w:sz="4" w:space="0"/>
              <w:right w:val="single" w:color="auto" w:sz="4" w:space="0"/>
            </w:tcBorders>
            <w:noWrap/>
            <w:vAlign w:val="center"/>
          </w:tcPr>
          <w:p>
            <w:pPr>
              <w:adjustRightInd w:val="0"/>
              <w:snapToGrid w:val="0"/>
              <w:jc w:val="center"/>
              <w:rPr>
                <w:szCs w:val="21"/>
                <w:lang w:val="sq-AL"/>
              </w:rPr>
            </w:pPr>
            <w:r>
              <w:rPr>
                <w:rFonts w:hint="eastAsia"/>
                <w:szCs w:val="21"/>
                <w:lang w:eastAsia="zh-CN"/>
              </w:rPr>
              <w:t>比选</w:t>
            </w:r>
            <w:r>
              <w:rPr>
                <w:szCs w:val="21"/>
                <w:lang w:val="sq-AL"/>
              </w:rPr>
              <w:t>报价</w:t>
            </w:r>
          </w:p>
        </w:tc>
        <w:tc>
          <w:tcPr>
            <w:tcW w:w="355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lang w:eastAsia="zh-CN"/>
              </w:rPr>
            </w:pPr>
          </w:p>
          <w:p>
            <w:pPr>
              <w:adjustRightInd w:val="0"/>
              <w:snapToGrid w:val="0"/>
              <w:spacing w:line="360" w:lineRule="auto"/>
              <w:jc w:val="center"/>
              <w:rPr>
                <w:lang w:eastAsia="zh-CN"/>
              </w:rPr>
            </w:pPr>
            <w:r>
              <w:rPr>
                <w:lang w:val="sq-AL" w:eastAsia="zh-CN"/>
              </w:rPr>
              <w:t>大写：</w:t>
            </w:r>
            <w:r>
              <w:rPr>
                <w:rFonts w:hint="eastAsia"/>
                <w:u w:val="single"/>
                <w:lang w:eastAsia="zh-CN"/>
              </w:rPr>
              <w:t xml:space="preserve">               </w:t>
            </w:r>
            <w:r>
              <w:rPr>
                <w:rFonts w:hint="eastAsia"/>
                <w:lang w:eastAsia="zh-CN"/>
              </w:rPr>
              <w:t>（元）</w:t>
            </w:r>
          </w:p>
          <w:p>
            <w:pPr>
              <w:adjustRightInd w:val="0"/>
              <w:snapToGrid w:val="0"/>
              <w:spacing w:line="360" w:lineRule="auto"/>
              <w:jc w:val="center"/>
              <w:rPr>
                <w:lang w:eastAsia="zh-CN"/>
              </w:rPr>
            </w:pPr>
            <w:r>
              <w:rPr>
                <w:lang w:val="sq-AL" w:eastAsia="zh-CN"/>
              </w:rPr>
              <w:t>小写：</w:t>
            </w:r>
            <w:r>
              <w:rPr>
                <w:rFonts w:hint="eastAsia"/>
                <w:u w:val="single"/>
                <w:lang w:eastAsia="zh-CN"/>
              </w:rPr>
              <w:t xml:space="preserve">               </w:t>
            </w:r>
            <w:r>
              <w:rPr>
                <w:rFonts w:hint="eastAsia"/>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6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Cs w:val="21"/>
              </w:rPr>
            </w:pPr>
            <w:r>
              <w:rPr>
                <w:rFonts w:hint="eastAsia" w:ascii="宋体" w:hAnsi="宋体" w:cs="宋体"/>
                <w:szCs w:val="21"/>
              </w:rPr>
              <w:t>3</w:t>
            </w:r>
          </w:p>
        </w:tc>
        <w:tc>
          <w:tcPr>
            <w:tcW w:w="97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Cs w:val="21"/>
                <w:lang w:val="sq-AL"/>
              </w:rPr>
            </w:pPr>
            <w:r>
              <w:rPr>
                <w:rFonts w:hint="eastAsia"/>
                <w:szCs w:val="21"/>
                <w:lang w:eastAsia="zh-CN"/>
              </w:rPr>
              <w:t>服务周期</w:t>
            </w:r>
          </w:p>
        </w:tc>
        <w:tc>
          <w:tcPr>
            <w:tcW w:w="355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szCs w:val="21"/>
                <w:lang w:val="sq-AL" w:eastAsia="zh-CN"/>
              </w:rPr>
            </w:pPr>
            <w:r>
              <w:rPr>
                <w:rFonts w:hint="eastAsia"/>
                <w:szCs w:val="21"/>
                <w:lang w:val="sq-AL" w:eastAsia="zh-CN"/>
              </w:rPr>
              <w:t>自合同生效起一周期年。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46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Cs w:val="21"/>
                <w:lang w:eastAsia="zh-CN"/>
              </w:rPr>
            </w:pPr>
            <w:r>
              <w:rPr>
                <w:rFonts w:hint="eastAsia" w:ascii="宋体" w:hAnsi="宋体" w:cs="宋体"/>
                <w:szCs w:val="21"/>
                <w:lang w:eastAsia="zh-CN"/>
              </w:rPr>
              <w:t>4</w:t>
            </w:r>
          </w:p>
        </w:tc>
        <w:tc>
          <w:tcPr>
            <w:tcW w:w="97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Cs w:val="21"/>
                <w:lang w:val="sq-AL"/>
              </w:rPr>
            </w:pPr>
            <w:r>
              <w:rPr>
                <w:szCs w:val="21"/>
                <w:lang w:val="sq-AL"/>
              </w:rPr>
              <w:t>项目负责人姓名</w:t>
            </w:r>
          </w:p>
        </w:tc>
        <w:tc>
          <w:tcPr>
            <w:tcW w:w="3558" w:type="pct"/>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szCs w:val="21"/>
                <w:lang w:val="sq-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6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Cs w:val="21"/>
                <w:lang w:eastAsia="zh-CN"/>
              </w:rPr>
            </w:pPr>
            <w:r>
              <w:rPr>
                <w:rFonts w:hint="eastAsia" w:ascii="宋体" w:hAnsi="宋体" w:cs="宋体"/>
                <w:szCs w:val="21"/>
                <w:lang w:eastAsia="zh-CN"/>
              </w:rPr>
              <w:t>5</w:t>
            </w:r>
          </w:p>
        </w:tc>
        <w:tc>
          <w:tcPr>
            <w:tcW w:w="97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Cs w:val="21"/>
                <w:lang w:val="sq-AL"/>
              </w:rPr>
            </w:pPr>
            <w:r>
              <w:rPr>
                <w:szCs w:val="21"/>
                <w:lang w:val="sq-AL"/>
              </w:rPr>
              <w:t>备注</w:t>
            </w:r>
          </w:p>
        </w:tc>
        <w:tc>
          <w:tcPr>
            <w:tcW w:w="3558" w:type="pct"/>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szCs w:val="21"/>
                <w:lang w:val="sq-AL"/>
              </w:rPr>
            </w:pPr>
          </w:p>
        </w:tc>
      </w:tr>
    </w:tbl>
    <w:p>
      <w:pPr>
        <w:ind w:left="840" w:hanging="840" w:hangingChars="350"/>
        <w:rPr>
          <w:lang w:val="sq-AL"/>
        </w:rPr>
      </w:pPr>
    </w:p>
    <w:p>
      <w:pPr>
        <w:ind w:left="840" w:hanging="840" w:hangingChars="350"/>
        <w:rPr>
          <w:bCs/>
          <w:sz w:val="18"/>
          <w:szCs w:val="18"/>
          <w:lang w:val="sq-AL" w:eastAsia="zh-CN"/>
        </w:rPr>
      </w:pPr>
      <w:r>
        <w:rPr>
          <w:lang w:val="sq-AL" w:eastAsia="zh-CN"/>
        </w:rPr>
        <w:t>注：</w:t>
      </w:r>
      <w:r>
        <w:rPr>
          <w:szCs w:val="21"/>
          <w:lang w:val="sq-AL" w:eastAsia="zh-CN"/>
        </w:rPr>
        <w:t xml:space="preserve"> 1、</w:t>
      </w:r>
      <w:r>
        <w:rPr>
          <w:rFonts w:hint="eastAsia"/>
          <w:szCs w:val="21"/>
          <w:lang w:eastAsia="zh-CN"/>
        </w:rPr>
        <w:t>比选函附录</w:t>
      </w:r>
      <w:r>
        <w:rPr>
          <w:szCs w:val="21"/>
          <w:lang w:val="sq-AL" w:eastAsia="zh-CN"/>
        </w:rPr>
        <w:t>中的报价应与</w:t>
      </w:r>
      <w:r>
        <w:rPr>
          <w:rFonts w:hint="eastAsia"/>
          <w:szCs w:val="21"/>
          <w:lang w:eastAsia="zh-CN"/>
        </w:rPr>
        <w:t>比选申请</w:t>
      </w:r>
      <w:r>
        <w:rPr>
          <w:szCs w:val="21"/>
          <w:lang w:val="sq-AL" w:eastAsia="zh-CN"/>
        </w:rPr>
        <w:t>函中的报价</w:t>
      </w:r>
      <w:r>
        <w:rPr>
          <w:bCs/>
          <w:szCs w:val="21"/>
          <w:lang w:val="sq-AL" w:eastAsia="zh-CN"/>
        </w:rPr>
        <w:t>要求一致，</w:t>
      </w:r>
      <w:r>
        <w:rPr>
          <w:rFonts w:hint="eastAsia"/>
          <w:bCs/>
          <w:szCs w:val="21"/>
          <w:lang w:eastAsia="zh-CN"/>
        </w:rPr>
        <w:t>如不一致以比选申请函报价为准</w:t>
      </w:r>
      <w:r>
        <w:rPr>
          <w:bCs/>
          <w:szCs w:val="21"/>
          <w:lang w:val="sq-AL" w:eastAsia="zh-CN"/>
        </w:rPr>
        <w:t>。</w:t>
      </w:r>
    </w:p>
    <w:p>
      <w:pPr>
        <w:spacing w:line="360" w:lineRule="auto"/>
        <w:ind w:firstLine="480" w:firstLineChars="200"/>
        <w:rPr>
          <w:szCs w:val="21"/>
          <w:lang w:eastAsia="zh-CN"/>
        </w:rPr>
      </w:pPr>
    </w:p>
    <w:p>
      <w:pPr>
        <w:adjustRightInd w:val="0"/>
        <w:snapToGrid w:val="0"/>
        <w:spacing w:line="480" w:lineRule="auto"/>
        <w:rPr>
          <w:lang w:eastAsia="zh-CN"/>
        </w:rPr>
      </w:pPr>
    </w:p>
    <w:p>
      <w:pPr>
        <w:adjustRightInd w:val="0"/>
        <w:snapToGrid w:val="0"/>
        <w:spacing w:line="480" w:lineRule="auto"/>
        <w:rPr>
          <w:lang w:eastAsia="zh-CN"/>
        </w:rPr>
      </w:pPr>
    </w:p>
    <w:p>
      <w:pPr>
        <w:adjustRightInd w:val="0"/>
        <w:snapToGrid w:val="0"/>
        <w:spacing w:line="480" w:lineRule="auto"/>
        <w:jc w:val="right"/>
        <w:rPr>
          <w:rFonts w:ascii="宋体" w:hAnsi="宋体" w:cs="宋体"/>
          <w:u w:val="single"/>
          <w:lang w:eastAsia="zh-CN"/>
        </w:rPr>
      </w:pPr>
      <w:bookmarkStart w:id="102" w:name="_Toc51405720"/>
      <w:r>
        <w:rPr>
          <w:rFonts w:hint="eastAsia" w:ascii="宋体" w:hAnsi="宋体" w:cs="宋体"/>
          <w:lang w:eastAsia="zh-CN"/>
        </w:rPr>
        <w:t>申请人：</w:t>
      </w:r>
      <w:r>
        <w:rPr>
          <w:rFonts w:hint="eastAsia" w:ascii="宋体" w:hAnsi="宋体" w:cs="宋体"/>
          <w:u w:val="single"/>
          <w:lang w:eastAsia="zh-CN"/>
        </w:rPr>
        <w:t xml:space="preserve">                               </w:t>
      </w:r>
      <w:r>
        <w:rPr>
          <w:rFonts w:hint="eastAsia" w:ascii="宋体" w:hAnsi="宋体" w:cs="宋体"/>
          <w:b/>
          <w:bCs/>
          <w:u w:val="single"/>
          <w:lang w:eastAsia="zh-CN"/>
        </w:rPr>
        <w:t>（公章）</w:t>
      </w:r>
    </w:p>
    <w:p>
      <w:pPr>
        <w:adjustRightInd w:val="0"/>
        <w:snapToGrid w:val="0"/>
        <w:spacing w:line="480" w:lineRule="auto"/>
        <w:jc w:val="center"/>
        <w:rPr>
          <w:rFonts w:ascii="宋体" w:hAnsi="宋体" w:cs="宋体"/>
          <w:u w:val="single"/>
          <w:lang w:eastAsia="zh-CN"/>
        </w:rPr>
      </w:pPr>
      <w:r>
        <w:rPr>
          <w:rFonts w:hint="eastAsia" w:ascii="宋体" w:hAnsi="宋体" w:cs="宋体"/>
          <w:lang w:eastAsia="zh-CN"/>
        </w:rPr>
        <w:t xml:space="preserve">   地址：</w:t>
      </w:r>
      <w:r>
        <w:rPr>
          <w:rFonts w:hint="eastAsia" w:ascii="宋体" w:hAnsi="宋体" w:cs="宋体"/>
          <w:u w:val="single"/>
          <w:lang w:eastAsia="zh-CN"/>
        </w:rPr>
        <w:t xml:space="preserve">                </w:t>
      </w:r>
      <w:r>
        <w:rPr>
          <w:rFonts w:hint="eastAsia" w:ascii="宋体" w:hAnsi="宋体" w:cs="宋体"/>
          <w:lang w:eastAsia="zh-CN"/>
        </w:rPr>
        <w:t>邮编：</w:t>
      </w:r>
      <w:r>
        <w:rPr>
          <w:rFonts w:hint="eastAsia" w:ascii="宋体" w:hAnsi="宋体" w:cs="宋体"/>
          <w:u w:val="single"/>
          <w:lang w:eastAsia="zh-CN"/>
        </w:rPr>
        <w:t xml:space="preserve">                   </w:t>
      </w:r>
    </w:p>
    <w:p>
      <w:pPr>
        <w:adjustRightInd w:val="0"/>
        <w:snapToGrid w:val="0"/>
        <w:spacing w:line="480" w:lineRule="auto"/>
        <w:jc w:val="center"/>
        <w:rPr>
          <w:rFonts w:ascii="宋体" w:hAnsi="宋体" w:cs="宋体"/>
          <w:lang w:eastAsia="zh-CN"/>
        </w:rPr>
      </w:pPr>
      <w:r>
        <w:rPr>
          <w:rFonts w:hint="eastAsia" w:ascii="宋体" w:hAnsi="宋体" w:cs="宋体"/>
          <w:lang w:eastAsia="zh-CN"/>
        </w:rPr>
        <w:t xml:space="preserve">   电话：</w:t>
      </w:r>
      <w:r>
        <w:rPr>
          <w:rFonts w:hint="eastAsia" w:ascii="宋体" w:hAnsi="宋体" w:cs="宋体"/>
          <w:u w:val="single"/>
          <w:lang w:eastAsia="zh-CN"/>
        </w:rPr>
        <w:t xml:space="preserve">                </w:t>
      </w:r>
      <w:r>
        <w:rPr>
          <w:rFonts w:hint="eastAsia" w:ascii="宋体" w:hAnsi="宋体" w:cs="宋体"/>
          <w:lang w:eastAsia="zh-CN"/>
        </w:rPr>
        <w:t>传真：</w:t>
      </w:r>
      <w:r>
        <w:rPr>
          <w:rFonts w:hint="eastAsia" w:ascii="宋体" w:hAnsi="宋体" w:cs="宋体"/>
          <w:u w:val="single"/>
          <w:lang w:eastAsia="zh-CN"/>
        </w:rPr>
        <w:t xml:space="preserve">                   </w:t>
      </w:r>
    </w:p>
    <w:p>
      <w:pPr>
        <w:adjustRightInd w:val="0"/>
        <w:snapToGrid w:val="0"/>
        <w:spacing w:line="480" w:lineRule="auto"/>
        <w:jc w:val="right"/>
        <w:rPr>
          <w:rFonts w:ascii="宋体" w:hAnsi="宋体" w:cs="宋体"/>
          <w:lang w:eastAsia="zh-CN"/>
        </w:rPr>
      </w:pPr>
      <w:r>
        <w:rPr>
          <w:rFonts w:hint="eastAsia" w:ascii="宋体" w:hAnsi="宋体" w:cs="宋体"/>
          <w:lang w:eastAsia="zh-CN"/>
        </w:rPr>
        <w:t>法定代表人或授权委托人：</w:t>
      </w:r>
      <w:r>
        <w:rPr>
          <w:rFonts w:hint="eastAsia" w:ascii="宋体" w:hAnsi="宋体" w:cs="宋体"/>
          <w:u w:val="single"/>
          <w:lang w:eastAsia="zh-CN"/>
        </w:rPr>
        <w:t xml:space="preserve">     </w:t>
      </w:r>
      <w:r>
        <w:rPr>
          <w:rFonts w:hint="eastAsia" w:ascii="宋体" w:hAnsi="宋体" w:cs="宋体"/>
          <w:b/>
          <w:bCs/>
          <w:u w:val="single"/>
          <w:lang w:eastAsia="zh-CN"/>
        </w:rPr>
        <w:t>（盖签字章或签字）</w:t>
      </w:r>
      <w:r>
        <w:rPr>
          <w:rFonts w:hint="eastAsia" w:ascii="宋体" w:hAnsi="宋体" w:cs="宋体"/>
          <w:u w:val="single"/>
          <w:lang w:eastAsia="zh-CN"/>
        </w:rPr>
        <w:t xml:space="preserve">    </w:t>
      </w:r>
    </w:p>
    <w:p>
      <w:pPr>
        <w:adjustRightInd w:val="0"/>
        <w:snapToGrid w:val="0"/>
        <w:spacing w:line="720" w:lineRule="auto"/>
        <w:ind w:firstLine="566" w:firstLineChars="236"/>
        <w:jc w:val="right"/>
        <w:rPr>
          <w:rFonts w:ascii="宋体" w:hAnsi="宋体" w:cs="宋体"/>
          <w:lang w:eastAsia="zh-CN"/>
        </w:rPr>
        <w:sectPr>
          <w:pgSz w:w="11906" w:h="16838"/>
          <w:pgMar w:top="1440" w:right="1797" w:bottom="1118" w:left="1797" w:header="851" w:footer="992" w:gutter="0"/>
          <w:cols w:space="720" w:num="1"/>
          <w:docGrid w:type="lines" w:linePitch="312" w:charSpace="0"/>
        </w:sectPr>
      </w:pPr>
      <w:r>
        <w:rPr>
          <w:rFonts w:hint="eastAsia" w:ascii="宋体" w:hAnsi="宋体" w:cs="宋体"/>
          <w:lang w:eastAsia="zh-CN"/>
        </w:rPr>
        <w:t>日期：     年  月  日</w:t>
      </w:r>
    </w:p>
    <w:p>
      <w:pPr>
        <w:adjustRightInd w:val="0"/>
        <w:snapToGrid w:val="0"/>
        <w:spacing w:line="720" w:lineRule="auto"/>
        <w:ind w:firstLine="1042" w:firstLineChars="236"/>
        <w:jc w:val="center"/>
        <w:rPr>
          <w:rFonts w:ascii="宋体" w:hAnsi="宋体"/>
          <w:sz w:val="44"/>
          <w:szCs w:val="44"/>
          <w:lang w:eastAsia="zh-CN"/>
        </w:rPr>
      </w:pPr>
      <w:r>
        <w:rPr>
          <w:rFonts w:hint="eastAsia" w:ascii="宋体" w:hAnsi="宋体"/>
          <w:b/>
          <w:sz w:val="44"/>
          <w:szCs w:val="44"/>
          <w:lang w:eastAsia="zh-CN"/>
        </w:rPr>
        <w:t>三、法人代表身份证明</w:t>
      </w:r>
      <w:bookmarkEnd w:id="102"/>
    </w:p>
    <w:p>
      <w:pPr>
        <w:adjustRightInd w:val="0"/>
        <w:snapToGrid w:val="0"/>
        <w:spacing w:line="720" w:lineRule="auto"/>
        <w:rPr>
          <w:rFonts w:ascii="宋体" w:hAnsi="宋体" w:cs="宋体"/>
          <w:szCs w:val="21"/>
          <w:u w:val="single"/>
          <w:lang w:eastAsia="zh-CN"/>
        </w:rPr>
      </w:pPr>
      <w:r>
        <w:rPr>
          <w:rFonts w:hint="eastAsia" w:ascii="宋体" w:hAnsi="宋体" w:cs="宋体"/>
          <w:szCs w:val="21"/>
          <w:lang w:eastAsia="zh-CN"/>
        </w:rPr>
        <w:t>比选申请人名称：</w:t>
      </w:r>
      <w:r>
        <w:rPr>
          <w:rFonts w:hint="eastAsia" w:ascii="宋体" w:hAnsi="宋体" w:cs="宋体"/>
          <w:szCs w:val="21"/>
          <w:u w:val="single"/>
          <w:lang w:eastAsia="zh-CN"/>
        </w:rPr>
        <w:t xml:space="preserve">                             </w:t>
      </w:r>
    </w:p>
    <w:p>
      <w:pPr>
        <w:adjustRightInd w:val="0"/>
        <w:snapToGrid w:val="0"/>
        <w:spacing w:line="720" w:lineRule="auto"/>
        <w:rPr>
          <w:rFonts w:ascii="宋体" w:hAnsi="宋体" w:cs="宋体"/>
          <w:szCs w:val="21"/>
          <w:lang w:eastAsia="zh-CN"/>
        </w:rPr>
      </w:pPr>
      <w:r>
        <w:rPr>
          <w:rFonts w:hint="eastAsia" w:ascii="宋体" w:hAnsi="宋体" w:cs="宋体"/>
          <w:szCs w:val="21"/>
          <w:lang w:eastAsia="zh-CN"/>
        </w:rPr>
        <w:t>单位性质：</w:t>
      </w:r>
      <w:r>
        <w:rPr>
          <w:rFonts w:hint="eastAsia" w:ascii="宋体" w:hAnsi="宋体" w:cs="宋体"/>
          <w:szCs w:val="21"/>
          <w:u w:val="single"/>
          <w:lang w:eastAsia="zh-CN"/>
        </w:rPr>
        <w:t xml:space="preserve">                               </w:t>
      </w:r>
    </w:p>
    <w:p>
      <w:pPr>
        <w:adjustRightInd w:val="0"/>
        <w:snapToGrid w:val="0"/>
        <w:spacing w:line="720" w:lineRule="auto"/>
        <w:rPr>
          <w:rFonts w:ascii="宋体" w:hAnsi="宋体" w:cs="宋体"/>
          <w:szCs w:val="21"/>
          <w:lang w:eastAsia="zh-CN"/>
        </w:rPr>
      </w:pPr>
      <w:r>
        <w:rPr>
          <w:rFonts w:hint="eastAsia" w:ascii="宋体" w:hAnsi="宋体" w:cs="宋体"/>
          <w:szCs w:val="21"/>
          <w:lang w:eastAsia="zh-CN"/>
        </w:rPr>
        <w:t>地址：</w:t>
      </w:r>
      <w:r>
        <w:rPr>
          <w:rFonts w:hint="eastAsia" w:ascii="宋体" w:hAnsi="宋体" w:cs="宋体"/>
          <w:szCs w:val="21"/>
          <w:u w:val="single"/>
          <w:lang w:eastAsia="zh-CN"/>
        </w:rPr>
        <w:t xml:space="preserve">                                   </w:t>
      </w:r>
    </w:p>
    <w:p>
      <w:pPr>
        <w:adjustRightInd w:val="0"/>
        <w:snapToGrid w:val="0"/>
        <w:spacing w:line="720" w:lineRule="auto"/>
        <w:rPr>
          <w:rFonts w:ascii="宋体" w:hAnsi="宋体" w:cs="宋体"/>
          <w:szCs w:val="21"/>
          <w:lang w:eastAsia="zh-CN"/>
        </w:rPr>
      </w:pPr>
      <w:r>
        <w:rPr>
          <w:rFonts w:hint="eastAsia" w:ascii="宋体" w:hAnsi="宋体" w:cs="宋体"/>
          <w:szCs w:val="21"/>
          <w:lang w:eastAsia="zh-CN"/>
        </w:rPr>
        <w:t>成立时间：</w:t>
      </w:r>
      <w:r>
        <w:rPr>
          <w:rFonts w:hint="eastAsia" w:ascii="宋体" w:hAnsi="宋体" w:cs="宋体"/>
          <w:szCs w:val="21"/>
          <w:u w:val="single"/>
          <w:lang w:eastAsia="zh-CN"/>
        </w:rPr>
        <w:t xml:space="preserve">          </w:t>
      </w:r>
      <w:r>
        <w:rPr>
          <w:rFonts w:hint="eastAsia" w:ascii="宋体" w:hAnsi="宋体" w:cs="宋体"/>
          <w:szCs w:val="21"/>
          <w:lang w:eastAsia="zh-CN"/>
        </w:rPr>
        <w:t>年</w:t>
      </w:r>
      <w:r>
        <w:rPr>
          <w:rFonts w:hint="eastAsia" w:ascii="宋体" w:hAnsi="宋体" w:cs="宋体"/>
          <w:szCs w:val="21"/>
          <w:u w:val="single"/>
          <w:lang w:eastAsia="zh-CN"/>
        </w:rPr>
        <w:t xml:space="preserve">       </w:t>
      </w:r>
      <w:r>
        <w:rPr>
          <w:rFonts w:hint="eastAsia" w:ascii="宋体" w:hAnsi="宋体" w:cs="宋体"/>
          <w:szCs w:val="21"/>
          <w:lang w:eastAsia="zh-CN"/>
        </w:rPr>
        <w:t>月</w:t>
      </w:r>
      <w:r>
        <w:rPr>
          <w:rFonts w:hint="eastAsia" w:ascii="宋体" w:hAnsi="宋体" w:cs="宋体"/>
          <w:szCs w:val="21"/>
          <w:u w:val="single"/>
          <w:lang w:eastAsia="zh-CN"/>
        </w:rPr>
        <w:t xml:space="preserve">       </w:t>
      </w:r>
      <w:r>
        <w:rPr>
          <w:rFonts w:hint="eastAsia" w:ascii="宋体" w:hAnsi="宋体" w:cs="宋体"/>
          <w:szCs w:val="21"/>
          <w:lang w:eastAsia="zh-CN"/>
        </w:rPr>
        <w:t>日</w:t>
      </w:r>
    </w:p>
    <w:p>
      <w:pPr>
        <w:adjustRightInd w:val="0"/>
        <w:snapToGrid w:val="0"/>
        <w:spacing w:line="720" w:lineRule="auto"/>
        <w:rPr>
          <w:rFonts w:ascii="宋体" w:hAnsi="宋体" w:cs="宋体"/>
          <w:szCs w:val="21"/>
          <w:lang w:eastAsia="zh-CN"/>
        </w:rPr>
      </w:pPr>
      <w:r>
        <w:rPr>
          <w:rFonts w:hint="eastAsia" w:ascii="宋体" w:hAnsi="宋体" w:cs="宋体"/>
          <w:szCs w:val="21"/>
          <w:lang w:eastAsia="zh-CN"/>
        </w:rPr>
        <w:t>经营期限：</w:t>
      </w:r>
      <w:r>
        <w:rPr>
          <w:rFonts w:hint="eastAsia" w:ascii="宋体" w:hAnsi="宋体" w:cs="宋体"/>
          <w:szCs w:val="21"/>
          <w:u w:val="single"/>
          <w:lang w:eastAsia="zh-CN"/>
        </w:rPr>
        <w:t xml:space="preserve">                               </w:t>
      </w:r>
    </w:p>
    <w:p>
      <w:pPr>
        <w:adjustRightInd w:val="0"/>
        <w:snapToGrid w:val="0"/>
        <w:spacing w:line="720" w:lineRule="auto"/>
        <w:rPr>
          <w:rFonts w:ascii="宋体" w:hAnsi="宋体" w:cs="宋体"/>
          <w:szCs w:val="21"/>
          <w:lang w:eastAsia="zh-CN"/>
        </w:rPr>
      </w:pPr>
      <w:r>
        <w:rPr>
          <w:rFonts w:hint="eastAsia" w:ascii="宋体" w:hAnsi="宋体" w:cs="宋体"/>
          <w:szCs w:val="21"/>
          <w:lang w:eastAsia="zh-CN"/>
        </w:rPr>
        <w:t>姓名：</w:t>
      </w:r>
      <w:r>
        <w:rPr>
          <w:rFonts w:hint="eastAsia" w:ascii="宋体" w:hAnsi="宋体" w:cs="宋体"/>
          <w:szCs w:val="21"/>
          <w:u w:val="single"/>
          <w:lang w:eastAsia="zh-CN"/>
        </w:rPr>
        <w:t xml:space="preserve">           </w:t>
      </w:r>
      <w:r>
        <w:rPr>
          <w:rFonts w:hint="eastAsia" w:ascii="宋体" w:hAnsi="宋体" w:cs="宋体"/>
          <w:szCs w:val="21"/>
          <w:lang w:eastAsia="zh-CN"/>
        </w:rPr>
        <w:t>性别：</w:t>
      </w:r>
      <w:r>
        <w:rPr>
          <w:rFonts w:hint="eastAsia" w:ascii="宋体" w:hAnsi="宋体" w:cs="宋体"/>
          <w:szCs w:val="21"/>
          <w:u w:val="single"/>
          <w:lang w:eastAsia="zh-CN"/>
        </w:rPr>
        <w:t xml:space="preserve">           </w:t>
      </w:r>
      <w:r>
        <w:rPr>
          <w:rFonts w:hint="eastAsia" w:ascii="宋体" w:hAnsi="宋体" w:cs="宋体"/>
          <w:szCs w:val="21"/>
          <w:lang w:eastAsia="zh-CN"/>
        </w:rPr>
        <w:t>年龄：</w:t>
      </w:r>
      <w:r>
        <w:rPr>
          <w:rFonts w:hint="eastAsia" w:ascii="宋体" w:hAnsi="宋体" w:cs="宋体"/>
          <w:szCs w:val="21"/>
          <w:u w:val="single"/>
          <w:lang w:eastAsia="zh-CN"/>
        </w:rPr>
        <w:t xml:space="preserve">           </w:t>
      </w:r>
      <w:r>
        <w:rPr>
          <w:rFonts w:hint="eastAsia" w:ascii="宋体" w:hAnsi="宋体" w:cs="宋体"/>
          <w:szCs w:val="21"/>
          <w:lang w:eastAsia="zh-CN"/>
        </w:rPr>
        <w:t>职务：</w:t>
      </w:r>
      <w:r>
        <w:rPr>
          <w:rFonts w:hint="eastAsia" w:ascii="宋体" w:hAnsi="宋体" w:cs="宋体"/>
          <w:szCs w:val="21"/>
          <w:u w:val="single"/>
          <w:lang w:eastAsia="zh-CN"/>
        </w:rPr>
        <w:t xml:space="preserve">           </w:t>
      </w:r>
    </w:p>
    <w:p>
      <w:pPr>
        <w:adjustRightInd w:val="0"/>
        <w:snapToGrid w:val="0"/>
        <w:spacing w:line="720" w:lineRule="auto"/>
        <w:rPr>
          <w:rFonts w:ascii="宋体" w:hAnsi="宋体" w:cs="宋体"/>
          <w:szCs w:val="21"/>
          <w:lang w:eastAsia="zh-CN"/>
        </w:rPr>
      </w:pPr>
      <w:r>
        <w:rPr>
          <w:rFonts w:hint="eastAsia" w:ascii="宋体" w:hAnsi="宋体" w:cs="宋体"/>
          <w:szCs w:val="21"/>
          <w:lang w:eastAsia="zh-CN"/>
        </w:rPr>
        <w:t>系</w:t>
      </w:r>
      <w:r>
        <w:rPr>
          <w:rFonts w:hint="eastAsia" w:ascii="宋体" w:hAnsi="宋体" w:cs="宋体"/>
          <w:szCs w:val="21"/>
          <w:u w:val="single"/>
          <w:lang w:eastAsia="zh-CN"/>
        </w:rPr>
        <w:t xml:space="preserve">              </w:t>
      </w:r>
      <w:r>
        <w:rPr>
          <w:rFonts w:hint="eastAsia" w:ascii="宋体" w:hAnsi="宋体" w:cs="宋体"/>
          <w:szCs w:val="21"/>
          <w:lang w:eastAsia="zh-CN"/>
        </w:rPr>
        <w:t>（比选申请人名称）的法定代表人。</w:t>
      </w:r>
    </w:p>
    <w:p>
      <w:pPr>
        <w:spacing w:line="480" w:lineRule="auto"/>
        <w:ind w:firstLine="480" w:firstLineChars="200"/>
        <w:rPr>
          <w:rFonts w:ascii="宋体" w:hAnsi="宋体" w:cs="宋体"/>
          <w:szCs w:val="21"/>
          <w:lang w:eastAsia="zh-CN"/>
        </w:rPr>
      </w:pPr>
      <w:r>
        <w:rPr>
          <w:rFonts w:hint="eastAsia" w:ascii="宋体" w:hAnsi="宋体" w:cs="宋体"/>
          <w:szCs w:val="21"/>
          <w:lang w:eastAsia="zh-CN"/>
        </w:rPr>
        <w:t>特此证明。</w:t>
      </w:r>
    </w:p>
    <w:p>
      <w:pPr>
        <w:spacing w:line="360" w:lineRule="auto"/>
        <w:rPr>
          <w:rFonts w:ascii="宋体" w:hAnsi="宋体" w:cs="宋体"/>
          <w:szCs w:val="21"/>
          <w:lang w:eastAsia="zh-CN"/>
        </w:rPr>
      </w:pPr>
    </w:p>
    <w:p>
      <w:pPr>
        <w:spacing w:line="360" w:lineRule="auto"/>
        <w:jc w:val="right"/>
        <w:rPr>
          <w:rFonts w:ascii="宋体" w:hAnsi="宋体" w:cs="宋体"/>
          <w:szCs w:val="21"/>
          <w:lang w:eastAsia="zh-CN"/>
        </w:rPr>
      </w:pPr>
      <w:r>
        <w:rPr>
          <w:rFonts w:hint="eastAsia" w:ascii="宋体" w:hAnsi="宋体" w:cs="宋体"/>
          <w:szCs w:val="21"/>
          <w:lang w:eastAsia="zh-CN"/>
        </w:rPr>
        <w:t>比选申请人：</w:t>
      </w:r>
      <w:r>
        <w:rPr>
          <w:rFonts w:hint="eastAsia" w:ascii="宋体" w:hAnsi="宋体" w:cs="宋体"/>
          <w:b/>
          <w:bCs/>
          <w:szCs w:val="21"/>
          <w:u w:val="single"/>
          <w:lang w:eastAsia="zh-CN"/>
        </w:rPr>
        <w:t xml:space="preserve">     （全称）      </w:t>
      </w:r>
      <w:r>
        <w:rPr>
          <w:rFonts w:hint="eastAsia" w:ascii="宋体" w:hAnsi="宋体" w:cs="宋体"/>
          <w:b/>
          <w:bCs/>
          <w:szCs w:val="21"/>
          <w:lang w:eastAsia="zh-CN"/>
        </w:rPr>
        <w:t>（盖单位公章）</w:t>
      </w:r>
    </w:p>
    <w:p>
      <w:pPr>
        <w:spacing w:line="360" w:lineRule="auto"/>
        <w:jc w:val="right"/>
        <w:rPr>
          <w:rFonts w:ascii="宋体" w:hAnsi="宋体" w:cs="宋体"/>
          <w:szCs w:val="21"/>
          <w:lang w:eastAsia="zh-CN"/>
        </w:rPr>
      </w:pPr>
    </w:p>
    <w:p>
      <w:pPr>
        <w:wordWrap w:val="0"/>
        <w:spacing w:line="360" w:lineRule="auto"/>
        <w:jc w:val="right"/>
        <w:rPr>
          <w:rFonts w:ascii="宋体" w:hAnsi="宋体" w:cs="宋体"/>
          <w:szCs w:val="21"/>
          <w:lang w:eastAsia="zh-CN"/>
        </w:rPr>
      </w:pPr>
      <w:r>
        <w:rPr>
          <w:rFonts w:hint="eastAsia" w:ascii="宋体" w:hAnsi="宋体" w:cs="宋体"/>
          <w:szCs w:val="21"/>
          <w:u w:val="single"/>
          <w:lang w:eastAsia="zh-CN"/>
        </w:rPr>
        <w:t xml:space="preserve">       </w:t>
      </w:r>
      <w:r>
        <w:rPr>
          <w:rFonts w:hint="eastAsia" w:ascii="宋体" w:hAnsi="宋体" w:cs="宋体"/>
          <w:szCs w:val="21"/>
          <w:lang w:eastAsia="zh-CN"/>
        </w:rPr>
        <w:t>年</w:t>
      </w:r>
      <w:r>
        <w:rPr>
          <w:rFonts w:hint="eastAsia" w:ascii="宋体" w:hAnsi="宋体" w:cs="宋体"/>
          <w:szCs w:val="21"/>
          <w:u w:val="single"/>
          <w:lang w:eastAsia="zh-CN"/>
        </w:rPr>
        <w:t xml:space="preserve">    </w:t>
      </w:r>
      <w:r>
        <w:rPr>
          <w:rFonts w:hint="eastAsia" w:ascii="宋体" w:hAnsi="宋体" w:cs="宋体"/>
          <w:szCs w:val="21"/>
          <w:lang w:eastAsia="zh-CN"/>
        </w:rPr>
        <w:t>月</w:t>
      </w:r>
      <w:r>
        <w:rPr>
          <w:rFonts w:hint="eastAsia" w:ascii="宋体" w:hAnsi="宋体" w:cs="宋体"/>
          <w:szCs w:val="21"/>
          <w:u w:val="single"/>
          <w:lang w:eastAsia="zh-CN"/>
        </w:rPr>
        <w:t xml:space="preserve">    </w:t>
      </w:r>
      <w:r>
        <w:rPr>
          <w:rFonts w:hint="eastAsia" w:ascii="宋体" w:hAnsi="宋体" w:cs="宋体"/>
          <w:szCs w:val="21"/>
          <w:lang w:eastAsia="zh-CN"/>
        </w:rPr>
        <w:t>日</w:t>
      </w:r>
    </w:p>
    <w:p>
      <w:pPr>
        <w:spacing w:line="360" w:lineRule="auto"/>
        <w:rPr>
          <w:szCs w:val="21"/>
          <w:lang w:eastAsia="zh-CN"/>
        </w:rPr>
      </w:pPr>
      <w:r>
        <w:rPr>
          <w:szCs w:val="21"/>
          <w:lang w:eastAsia="zh-CN"/>
        </w:rPr>
        <w:t>附法定代表人身份证复印件</w:t>
      </w:r>
    </w:p>
    <w:p>
      <w:pPr>
        <w:spacing w:line="360" w:lineRule="auto"/>
        <w:rPr>
          <w:szCs w:val="21"/>
          <w:lang w:eastAsia="zh-CN"/>
        </w:rPr>
      </w:pPr>
      <w:r>
        <w:rPr>
          <w:szCs w:val="21"/>
        </w:rPr>
        <mc:AlternateContent>
          <mc:Choice Requires="wps">
            <w:drawing>
              <wp:anchor distT="0" distB="0" distL="114300" distR="114300" simplePos="0" relativeHeight="251661312"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18.9pt;margin-top:11.4pt;height:134.85pt;width:440.9pt;z-index:-251655168;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txbxContent>
                </v:textbox>
              </v:roundrect>
            </w:pict>
          </mc:Fallback>
        </mc:AlternateContent>
      </w:r>
    </w:p>
    <w:p>
      <w:pPr>
        <w:spacing w:beforeLines="50" w:line="360" w:lineRule="auto"/>
        <w:jc w:val="center"/>
        <w:rPr>
          <w:szCs w:val="21"/>
          <w:lang w:eastAsia="zh-CN"/>
        </w:rPr>
      </w:pPr>
      <w:r>
        <w:rPr>
          <w:b/>
          <w:szCs w:val="21"/>
          <w:lang w:eastAsia="zh-CN"/>
        </w:rPr>
        <w:t>法定代表人身份证复印件</w:t>
      </w:r>
    </w:p>
    <w:p>
      <w:pPr>
        <w:rPr>
          <w:rFonts w:ascii="宋体" w:hAnsi="宋体"/>
          <w:lang w:eastAsia="zh-CN"/>
        </w:rPr>
      </w:pPr>
    </w:p>
    <w:p>
      <w:pPr>
        <w:pStyle w:val="4"/>
        <w:spacing w:line="360" w:lineRule="auto"/>
        <w:jc w:val="center"/>
        <w:rPr>
          <w:rFonts w:ascii="宋体" w:hAnsi="宋体"/>
          <w:sz w:val="44"/>
          <w:szCs w:val="44"/>
          <w:lang w:eastAsia="zh-CN"/>
        </w:rPr>
      </w:pPr>
      <w:bookmarkStart w:id="103" w:name="_Toc51405721"/>
      <w:r>
        <w:rPr>
          <w:rFonts w:hint="eastAsia" w:ascii="宋体" w:hAnsi="宋体"/>
          <w:lang w:eastAsia="zh-CN"/>
        </w:rPr>
        <w:br w:type="page"/>
      </w:r>
      <w:r>
        <w:rPr>
          <w:rFonts w:hint="eastAsia" w:ascii="宋体" w:hAnsi="宋体"/>
          <w:sz w:val="44"/>
          <w:szCs w:val="44"/>
          <w:lang w:eastAsia="zh-CN"/>
        </w:rPr>
        <w:t>四、授权委托书</w:t>
      </w:r>
      <w:bookmarkEnd w:id="103"/>
    </w:p>
    <w:p>
      <w:pPr>
        <w:spacing w:line="480" w:lineRule="atLeast"/>
        <w:ind w:firstLine="420"/>
        <w:rPr>
          <w:rFonts w:ascii="宋体" w:hAnsi="宋体"/>
          <w:szCs w:val="21"/>
          <w:lang w:eastAsia="zh-CN"/>
        </w:rPr>
      </w:pPr>
    </w:p>
    <w:p>
      <w:pPr>
        <w:spacing w:beforeLines="50" w:line="540" w:lineRule="exact"/>
        <w:ind w:firstLine="480" w:firstLineChars="200"/>
        <w:rPr>
          <w:rFonts w:ascii="宋体" w:hAnsi="宋体" w:cs="宋体"/>
          <w:szCs w:val="21"/>
          <w:lang w:eastAsia="zh-CN"/>
        </w:rPr>
      </w:pPr>
      <w:r>
        <w:rPr>
          <w:rFonts w:hint="eastAsia" w:ascii="宋体" w:hAnsi="宋体" w:cs="宋体"/>
          <w:szCs w:val="21"/>
          <w:lang w:eastAsia="zh-CN"/>
        </w:rPr>
        <w:t>本授权委托书声明：我</w:t>
      </w:r>
      <w:r>
        <w:rPr>
          <w:rFonts w:hint="eastAsia" w:ascii="宋体" w:hAnsi="宋体" w:cs="宋体"/>
          <w:szCs w:val="21"/>
          <w:u w:val="single"/>
          <w:lang w:eastAsia="zh-CN"/>
        </w:rPr>
        <w:t xml:space="preserve">     （姓名）     </w:t>
      </w:r>
      <w:r>
        <w:rPr>
          <w:rFonts w:hint="eastAsia" w:ascii="宋体" w:hAnsi="宋体" w:cs="宋体"/>
          <w:szCs w:val="21"/>
          <w:lang w:eastAsia="zh-CN"/>
        </w:rPr>
        <w:t>系</w:t>
      </w:r>
      <w:r>
        <w:rPr>
          <w:rFonts w:hint="eastAsia" w:ascii="宋体" w:hAnsi="宋体" w:cs="宋体"/>
          <w:szCs w:val="21"/>
          <w:u w:val="single"/>
          <w:lang w:eastAsia="zh-CN"/>
        </w:rPr>
        <w:t xml:space="preserve">      （比选申请人名称）</w:t>
      </w:r>
      <w:r>
        <w:rPr>
          <w:rFonts w:hint="eastAsia" w:ascii="宋体" w:hAnsi="宋体" w:cs="宋体"/>
          <w:szCs w:val="21"/>
          <w:lang w:eastAsia="zh-CN"/>
        </w:rPr>
        <w:t>的法定代表人，现授权委托</w:t>
      </w:r>
      <w:r>
        <w:rPr>
          <w:rFonts w:hint="eastAsia" w:ascii="宋体" w:hAnsi="宋体" w:cs="宋体"/>
          <w:szCs w:val="21"/>
          <w:u w:val="single"/>
          <w:lang w:eastAsia="zh-CN"/>
        </w:rPr>
        <w:t xml:space="preserve">      （比选申请人名称）       </w:t>
      </w:r>
      <w:r>
        <w:rPr>
          <w:rFonts w:hint="eastAsia" w:ascii="宋体" w:hAnsi="宋体" w:cs="宋体"/>
          <w:szCs w:val="21"/>
          <w:lang w:eastAsia="zh-CN"/>
        </w:rPr>
        <w:t>的</w:t>
      </w:r>
      <w:r>
        <w:rPr>
          <w:rFonts w:hint="eastAsia" w:ascii="宋体" w:hAnsi="宋体" w:cs="宋体"/>
          <w:szCs w:val="21"/>
          <w:u w:val="single"/>
          <w:lang w:eastAsia="zh-CN"/>
        </w:rPr>
        <w:t xml:space="preserve">    （姓名）    </w:t>
      </w:r>
      <w:r>
        <w:rPr>
          <w:rFonts w:hint="eastAsia" w:ascii="宋体" w:hAnsi="宋体" w:cs="宋体"/>
          <w:szCs w:val="21"/>
          <w:lang w:eastAsia="zh-CN"/>
        </w:rPr>
        <w:t>为我公司签署本项目</w:t>
      </w:r>
      <w:r>
        <w:rPr>
          <w:rFonts w:hint="eastAsia" w:ascii="宋体" w:hAnsi="宋体" w:cs="宋体"/>
          <w:bCs/>
          <w:szCs w:val="21"/>
          <w:lang w:eastAsia="zh-CN"/>
        </w:rPr>
        <w:t>比选申请文件</w:t>
      </w:r>
      <w:r>
        <w:rPr>
          <w:rFonts w:hint="eastAsia" w:ascii="宋体" w:hAnsi="宋体" w:cs="宋体"/>
          <w:szCs w:val="21"/>
          <w:lang w:eastAsia="zh-CN"/>
        </w:rPr>
        <w:t>的法定代表人授权委托代理人，我承认代理人全权代表我所签署的本项目的</w:t>
      </w:r>
      <w:r>
        <w:rPr>
          <w:rFonts w:hint="eastAsia" w:ascii="宋体" w:hAnsi="宋体" w:cs="宋体"/>
          <w:bCs/>
          <w:szCs w:val="21"/>
          <w:lang w:eastAsia="zh-CN"/>
        </w:rPr>
        <w:t>比选申请文件</w:t>
      </w:r>
      <w:r>
        <w:rPr>
          <w:rFonts w:hint="eastAsia" w:ascii="宋体" w:hAnsi="宋体" w:cs="宋体"/>
          <w:szCs w:val="21"/>
          <w:lang w:eastAsia="zh-CN"/>
        </w:rPr>
        <w:t>的内容。</w:t>
      </w:r>
    </w:p>
    <w:p>
      <w:pPr>
        <w:spacing w:beforeLines="50" w:line="540" w:lineRule="exact"/>
        <w:ind w:firstLine="480" w:firstLineChars="200"/>
        <w:rPr>
          <w:rFonts w:ascii="宋体" w:hAnsi="宋体" w:cs="宋体"/>
          <w:szCs w:val="21"/>
          <w:lang w:eastAsia="zh-CN"/>
        </w:rPr>
      </w:pPr>
      <w:r>
        <w:rPr>
          <w:rFonts w:hint="eastAsia" w:ascii="宋体" w:hAnsi="宋体" w:cs="宋体"/>
          <w:szCs w:val="21"/>
          <w:lang w:eastAsia="zh-CN"/>
        </w:rPr>
        <w:t>代理人无转委托权，特此委托。</w:t>
      </w:r>
    </w:p>
    <w:p>
      <w:pPr>
        <w:spacing w:beforeLines="50" w:line="360" w:lineRule="auto"/>
        <w:rPr>
          <w:rFonts w:ascii="宋体" w:hAnsi="宋体" w:cs="宋体"/>
          <w:szCs w:val="21"/>
          <w:lang w:eastAsia="zh-CN"/>
        </w:rPr>
      </w:pPr>
    </w:p>
    <w:p>
      <w:pPr>
        <w:spacing w:beforeLines="50" w:line="360" w:lineRule="auto"/>
        <w:ind w:firstLine="1680" w:firstLineChars="700"/>
        <w:rPr>
          <w:rFonts w:ascii="宋体" w:hAnsi="宋体" w:cs="宋体"/>
          <w:szCs w:val="21"/>
          <w:u w:val="single"/>
          <w:lang w:eastAsia="zh-CN"/>
        </w:rPr>
      </w:pPr>
      <w:r>
        <w:rPr>
          <w:rFonts w:hint="eastAsia" w:ascii="宋体" w:hAnsi="宋体" w:cs="宋体"/>
          <w:szCs w:val="21"/>
          <w:lang w:eastAsia="zh-CN"/>
        </w:rPr>
        <w:t>代理人：</w:t>
      </w:r>
      <w:r>
        <w:rPr>
          <w:rFonts w:hint="eastAsia" w:ascii="宋体" w:hAnsi="宋体" w:cs="宋体"/>
          <w:b/>
          <w:bCs/>
          <w:szCs w:val="21"/>
          <w:u w:val="single"/>
          <w:lang w:eastAsia="zh-CN"/>
        </w:rPr>
        <w:t>（签字或盖签字章）</w:t>
      </w:r>
      <w:r>
        <w:rPr>
          <w:rFonts w:hint="eastAsia" w:ascii="宋体" w:hAnsi="宋体" w:cs="宋体"/>
          <w:szCs w:val="21"/>
          <w:lang w:eastAsia="zh-CN"/>
        </w:rPr>
        <w:t>性别：</w:t>
      </w:r>
      <w:r>
        <w:rPr>
          <w:rFonts w:hint="eastAsia" w:ascii="宋体" w:hAnsi="宋体" w:cs="宋体"/>
          <w:szCs w:val="21"/>
          <w:u w:val="single"/>
          <w:lang w:eastAsia="zh-CN"/>
        </w:rPr>
        <w:t xml:space="preserve">   </w:t>
      </w:r>
      <w:r>
        <w:rPr>
          <w:rFonts w:hint="eastAsia" w:ascii="宋体" w:hAnsi="宋体" w:cs="宋体"/>
          <w:szCs w:val="21"/>
          <w:lang w:eastAsia="zh-CN"/>
        </w:rPr>
        <w:t>联系方式：</w:t>
      </w:r>
      <w:r>
        <w:rPr>
          <w:rFonts w:hint="eastAsia" w:ascii="宋体" w:hAnsi="宋体" w:cs="宋体"/>
          <w:szCs w:val="21"/>
          <w:u w:val="single"/>
          <w:lang w:eastAsia="zh-CN"/>
        </w:rPr>
        <w:t xml:space="preserve">           </w:t>
      </w:r>
    </w:p>
    <w:p>
      <w:pPr>
        <w:spacing w:beforeLines="50" w:line="360" w:lineRule="auto"/>
        <w:ind w:firstLine="1680" w:firstLineChars="700"/>
        <w:rPr>
          <w:rFonts w:ascii="宋体" w:hAnsi="宋体" w:cs="宋体"/>
          <w:szCs w:val="21"/>
          <w:u w:val="single"/>
          <w:lang w:eastAsia="zh-CN"/>
        </w:rPr>
      </w:pPr>
      <w:r>
        <w:rPr>
          <w:rFonts w:hint="eastAsia" w:ascii="宋体" w:hAnsi="宋体" w:cs="宋体"/>
          <w:szCs w:val="21"/>
          <w:lang w:eastAsia="zh-CN"/>
        </w:rPr>
        <w:t>身份证号码：</w:t>
      </w:r>
      <w:r>
        <w:rPr>
          <w:rFonts w:hint="eastAsia" w:ascii="宋体" w:hAnsi="宋体" w:cs="宋体"/>
          <w:szCs w:val="21"/>
          <w:u w:val="single"/>
          <w:lang w:eastAsia="zh-CN"/>
        </w:rPr>
        <w:t xml:space="preserve">                    </w:t>
      </w:r>
      <w:r>
        <w:rPr>
          <w:rFonts w:hint="eastAsia" w:ascii="宋体" w:hAnsi="宋体" w:cs="宋体"/>
          <w:szCs w:val="21"/>
          <w:lang w:eastAsia="zh-CN"/>
        </w:rPr>
        <w:t xml:space="preserve"> 职务：</w:t>
      </w:r>
      <w:r>
        <w:rPr>
          <w:rFonts w:hint="eastAsia" w:ascii="宋体" w:hAnsi="宋体" w:cs="宋体"/>
          <w:szCs w:val="21"/>
          <w:u w:val="single"/>
          <w:lang w:eastAsia="zh-CN"/>
        </w:rPr>
        <w:t xml:space="preserve">                </w:t>
      </w:r>
    </w:p>
    <w:p>
      <w:pPr>
        <w:spacing w:beforeLines="50" w:line="360" w:lineRule="auto"/>
        <w:ind w:firstLine="1680" w:firstLineChars="700"/>
        <w:rPr>
          <w:rFonts w:ascii="宋体" w:hAnsi="宋体" w:cs="宋体"/>
          <w:szCs w:val="21"/>
          <w:lang w:eastAsia="zh-CN"/>
        </w:rPr>
      </w:pPr>
      <w:r>
        <w:rPr>
          <w:rFonts w:hint="eastAsia" w:ascii="宋体" w:hAnsi="宋体" w:cs="宋体"/>
          <w:szCs w:val="21"/>
          <w:lang w:eastAsia="zh-CN"/>
        </w:rPr>
        <w:t>比选申请人：</w:t>
      </w:r>
      <w:r>
        <w:rPr>
          <w:rFonts w:hint="eastAsia" w:ascii="宋体" w:hAnsi="宋体" w:cs="宋体"/>
          <w:szCs w:val="21"/>
          <w:u w:val="single"/>
          <w:lang w:eastAsia="zh-CN"/>
        </w:rPr>
        <w:t xml:space="preserve">             </w:t>
      </w:r>
      <w:r>
        <w:rPr>
          <w:rFonts w:hint="eastAsia" w:ascii="宋体" w:hAnsi="宋体" w:cs="宋体"/>
          <w:b/>
          <w:bCs/>
          <w:szCs w:val="21"/>
          <w:u w:val="single"/>
          <w:lang w:eastAsia="zh-CN"/>
        </w:rPr>
        <w:t>（盖公章）</w:t>
      </w:r>
      <w:r>
        <w:rPr>
          <w:rFonts w:hint="eastAsia" w:ascii="宋体" w:hAnsi="宋体" w:cs="宋体"/>
          <w:szCs w:val="21"/>
          <w:u w:val="single"/>
          <w:lang w:eastAsia="zh-CN"/>
        </w:rPr>
        <w:t xml:space="preserve">                    </w:t>
      </w:r>
    </w:p>
    <w:p>
      <w:pPr>
        <w:spacing w:beforeLines="50" w:line="360" w:lineRule="auto"/>
        <w:ind w:firstLine="1680" w:firstLineChars="700"/>
        <w:rPr>
          <w:rFonts w:ascii="宋体" w:hAnsi="宋体" w:cs="宋体"/>
          <w:szCs w:val="21"/>
          <w:lang w:eastAsia="zh-CN"/>
        </w:rPr>
      </w:pPr>
      <w:r>
        <w:rPr>
          <w:rFonts w:hint="eastAsia" w:ascii="宋体" w:hAnsi="宋体" w:cs="宋体"/>
          <w:szCs w:val="21"/>
          <w:lang w:eastAsia="zh-CN"/>
        </w:rPr>
        <w:t>法定代表人：</w:t>
      </w:r>
      <w:r>
        <w:rPr>
          <w:rFonts w:hint="eastAsia" w:ascii="宋体" w:hAnsi="宋体" w:cs="宋体"/>
          <w:szCs w:val="21"/>
          <w:u w:val="single"/>
          <w:lang w:eastAsia="zh-CN"/>
        </w:rPr>
        <w:t xml:space="preserve">            </w:t>
      </w:r>
      <w:r>
        <w:rPr>
          <w:rFonts w:hint="eastAsia" w:ascii="宋体" w:hAnsi="宋体" w:cs="宋体"/>
          <w:b/>
          <w:bCs/>
          <w:szCs w:val="21"/>
          <w:u w:val="single"/>
          <w:lang w:eastAsia="zh-CN"/>
        </w:rPr>
        <w:t xml:space="preserve">（签字或盖章） </w:t>
      </w:r>
      <w:r>
        <w:rPr>
          <w:rFonts w:hint="eastAsia" w:ascii="宋体" w:hAnsi="宋体" w:cs="宋体"/>
          <w:szCs w:val="21"/>
          <w:u w:val="single"/>
          <w:lang w:eastAsia="zh-CN"/>
        </w:rPr>
        <w:t xml:space="preserve">                </w:t>
      </w:r>
    </w:p>
    <w:p>
      <w:pPr>
        <w:spacing w:beforeLines="50" w:line="360" w:lineRule="auto"/>
        <w:ind w:firstLine="1680" w:firstLineChars="700"/>
        <w:rPr>
          <w:rFonts w:ascii="宋体" w:hAnsi="宋体" w:cs="宋体"/>
          <w:szCs w:val="21"/>
          <w:lang w:eastAsia="zh-CN"/>
        </w:rPr>
      </w:pPr>
      <w:r>
        <w:rPr>
          <w:rFonts w:hint="eastAsia" w:ascii="宋体" w:hAnsi="宋体" w:cs="宋体"/>
          <w:szCs w:val="21"/>
          <w:lang w:eastAsia="zh-CN"/>
        </w:rPr>
        <w:t>授权委托日期：</w:t>
      </w:r>
      <w:r>
        <w:rPr>
          <w:rFonts w:hint="eastAsia" w:ascii="宋体" w:hAnsi="宋体" w:cs="宋体"/>
          <w:szCs w:val="21"/>
          <w:u w:val="single"/>
          <w:lang w:eastAsia="zh-CN"/>
        </w:rPr>
        <w:t xml:space="preserve">        </w:t>
      </w:r>
      <w:r>
        <w:rPr>
          <w:rFonts w:hint="eastAsia" w:ascii="宋体" w:hAnsi="宋体" w:cs="宋体"/>
          <w:szCs w:val="21"/>
          <w:lang w:eastAsia="zh-CN"/>
        </w:rPr>
        <w:t>年</w:t>
      </w:r>
      <w:r>
        <w:rPr>
          <w:rFonts w:hint="eastAsia" w:ascii="宋体" w:hAnsi="宋体" w:cs="宋体"/>
          <w:szCs w:val="21"/>
          <w:u w:val="single"/>
          <w:lang w:eastAsia="zh-CN"/>
        </w:rPr>
        <w:t xml:space="preserve">     </w:t>
      </w:r>
      <w:r>
        <w:rPr>
          <w:rFonts w:hint="eastAsia" w:ascii="宋体" w:hAnsi="宋体" w:cs="宋体"/>
          <w:szCs w:val="21"/>
          <w:lang w:eastAsia="zh-CN"/>
        </w:rPr>
        <w:t>月</w:t>
      </w:r>
      <w:r>
        <w:rPr>
          <w:rFonts w:hint="eastAsia" w:ascii="宋体" w:hAnsi="宋体" w:cs="宋体"/>
          <w:szCs w:val="21"/>
          <w:u w:val="single"/>
          <w:lang w:eastAsia="zh-CN"/>
        </w:rPr>
        <w:t xml:space="preserve">     </w:t>
      </w:r>
      <w:r>
        <w:rPr>
          <w:rFonts w:hint="eastAsia" w:ascii="宋体" w:hAnsi="宋体" w:cs="宋体"/>
          <w:szCs w:val="21"/>
          <w:lang w:eastAsia="zh-CN"/>
        </w:rPr>
        <w:t>日</w:t>
      </w:r>
    </w:p>
    <w:p>
      <w:pPr>
        <w:spacing w:line="360" w:lineRule="auto"/>
        <w:rPr>
          <w:szCs w:val="21"/>
          <w:lang w:eastAsia="zh-CN"/>
        </w:rPr>
      </w:pPr>
    </w:p>
    <w:p>
      <w:pPr>
        <w:spacing w:line="360" w:lineRule="auto"/>
        <w:ind w:firstLine="361" w:firstLineChars="150"/>
        <w:rPr>
          <w:b/>
          <w:szCs w:val="21"/>
          <w:lang w:eastAsia="zh-CN"/>
        </w:rPr>
      </w:pPr>
      <w:r>
        <w:rPr>
          <w:b/>
          <w:szCs w:val="21"/>
          <w:lang w:eastAsia="zh-CN"/>
        </w:rPr>
        <w:t>注：附授权委托代理人身份证复印件，如申请人由法定代表人亲自签署</w:t>
      </w:r>
      <w:r>
        <w:rPr>
          <w:b/>
          <w:bCs/>
          <w:szCs w:val="21"/>
          <w:lang w:eastAsia="zh-CN"/>
        </w:rPr>
        <w:t>比选申请文件</w:t>
      </w:r>
      <w:r>
        <w:rPr>
          <w:b/>
          <w:szCs w:val="21"/>
          <w:lang w:eastAsia="zh-CN"/>
        </w:rPr>
        <w:t>并参与相关活动，则不需要办理授权。如有被授权的代理人签署上述文件，则必须按本格式规定填报并提交授权书，否则被授权的代理人将不被认可。</w:t>
      </w:r>
    </w:p>
    <w:p>
      <w:pPr>
        <w:spacing w:line="360" w:lineRule="auto"/>
        <w:rPr>
          <w:b/>
          <w:szCs w:val="21"/>
          <w:lang w:eastAsia="zh-CN"/>
        </w:rPr>
      </w:pPr>
    </w:p>
    <w:p>
      <w:pPr>
        <w:spacing w:line="360" w:lineRule="auto"/>
        <w:jc w:val="center"/>
        <w:rPr>
          <w:b/>
          <w:szCs w:val="21"/>
          <w:lang w:eastAsia="zh-CN"/>
        </w:rPr>
      </w:pPr>
      <w:r>
        <w:rPr>
          <w:szCs w:val="21"/>
        </w:rPr>
        <mc:AlternateContent>
          <mc:Choice Requires="wps">
            <w:drawing>
              <wp:anchor distT="0" distB="0" distL="114300" distR="114300" simplePos="0" relativeHeight="251662336"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7.5pt;margin-top:23.4pt;height:158.25pt;width:421.8pt;z-index:-251654144;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txbxContent>
                </v:textbox>
              </v:roundrect>
            </w:pict>
          </mc:Fallback>
        </mc:AlternateContent>
      </w:r>
      <w:r>
        <w:rPr>
          <w:b/>
          <w:szCs w:val="21"/>
          <w:lang w:eastAsia="zh-CN"/>
        </w:rPr>
        <w:t>授权代理人身份证复印件</w:t>
      </w:r>
    </w:p>
    <w:p>
      <w:pPr>
        <w:spacing w:line="360" w:lineRule="auto"/>
        <w:rPr>
          <w:b/>
          <w:szCs w:val="21"/>
          <w:lang w:eastAsia="zh-CN"/>
        </w:rPr>
      </w:pPr>
    </w:p>
    <w:p>
      <w:pPr>
        <w:spacing w:line="360" w:lineRule="auto"/>
        <w:rPr>
          <w:b/>
          <w:szCs w:val="21"/>
          <w:lang w:eastAsia="zh-CN"/>
        </w:rPr>
      </w:pPr>
    </w:p>
    <w:p>
      <w:pPr>
        <w:spacing w:line="360" w:lineRule="auto"/>
        <w:rPr>
          <w:b/>
          <w:szCs w:val="21"/>
          <w:lang w:eastAsia="zh-CN"/>
        </w:rPr>
      </w:pPr>
    </w:p>
    <w:p>
      <w:pPr>
        <w:spacing w:line="360" w:lineRule="auto"/>
        <w:rPr>
          <w:b/>
          <w:szCs w:val="21"/>
          <w:lang w:eastAsia="zh-CN"/>
        </w:rPr>
      </w:pPr>
    </w:p>
    <w:p>
      <w:pPr>
        <w:spacing w:line="360" w:lineRule="auto"/>
        <w:rPr>
          <w:b/>
          <w:szCs w:val="21"/>
          <w:lang w:eastAsia="zh-CN"/>
        </w:rPr>
      </w:pPr>
    </w:p>
    <w:p>
      <w:pPr>
        <w:ind w:left="840" w:hanging="840" w:hangingChars="350"/>
        <w:rPr>
          <w:bCs/>
          <w:szCs w:val="21"/>
          <w:lang w:val="sq-AL" w:eastAsia="zh-CN"/>
        </w:rPr>
      </w:pPr>
    </w:p>
    <w:p>
      <w:pPr>
        <w:ind w:left="840" w:hanging="840" w:hangingChars="350"/>
        <w:rPr>
          <w:bCs/>
          <w:szCs w:val="21"/>
          <w:lang w:val="sq-AL" w:eastAsia="zh-CN"/>
        </w:rPr>
      </w:pPr>
    </w:p>
    <w:p>
      <w:pPr>
        <w:rPr>
          <w:rFonts w:ascii="宋体" w:hAnsi="宋体"/>
          <w:lang w:eastAsia="zh-CN"/>
        </w:rPr>
      </w:pPr>
    </w:p>
    <w:p>
      <w:pPr>
        <w:jc w:val="center"/>
        <w:rPr>
          <w:rFonts w:ascii="宋体" w:hAnsi="宋体"/>
          <w:b/>
          <w:sz w:val="44"/>
          <w:szCs w:val="44"/>
          <w:lang w:eastAsia="zh-CN"/>
        </w:rPr>
      </w:pPr>
      <w:r>
        <w:rPr>
          <w:rFonts w:hint="eastAsia" w:ascii="宋体" w:hAnsi="宋体"/>
          <w:b/>
          <w:sz w:val="44"/>
          <w:szCs w:val="44"/>
          <w:lang w:eastAsia="zh-CN"/>
        </w:rPr>
        <w:t>五、承诺书</w:t>
      </w:r>
    </w:p>
    <w:p>
      <w:pPr>
        <w:adjustRightInd w:val="0"/>
        <w:snapToGrid w:val="0"/>
        <w:spacing w:line="300" w:lineRule="auto"/>
        <w:ind w:firstLine="120" w:firstLineChars="50"/>
        <w:rPr>
          <w:rFonts w:ascii="宋体" w:hAnsi="宋体" w:cs="宋体"/>
          <w:szCs w:val="21"/>
          <w:u w:val="single"/>
          <w:lang w:eastAsia="zh-CN"/>
        </w:rPr>
      </w:pPr>
      <w:bookmarkStart w:id="104" w:name="_Toc114581378"/>
    </w:p>
    <w:p>
      <w:pPr>
        <w:adjustRightInd w:val="0"/>
        <w:snapToGrid w:val="0"/>
        <w:spacing w:line="300" w:lineRule="auto"/>
        <w:ind w:firstLine="120" w:firstLineChars="50"/>
        <w:rPr>
          <w:rFonts w:ascii="宋体" w:hAnsi="宋体" w:cs="宋体"/>
          <w:szCs w:val="21"/>
          <w:u w:val="single"/>
          <w:lang w:eastAsia="zh-CN"/>
        </w:rPr>
      </w:pPr>
      <w:r>
        <w:rPr>
          <w:rFonts w:hint="eastAsia" w:ascii="宋体" w:hAnsi="宋体" w:cs="宋体"/>
          <w:szCs w:val="21"/>
          <w:lang w:eastAsia="zh-CN"/>
        </w:rPr>
        <w:t>海南环岛公路旅游运营管理有限公司：</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本单位已详细阅读贵单位</w:t>
      </w:r>
      <w:r>
        <w:rPr>
          <w:rFonts w:hint="eastAsia" w:ascii="宋体" w:hAnsi="宋体"/>
          <w:szCs w:val="21"/>
          <w:lang w:eastAsia="zh-CN"/>
        </w:rPr>
        <w:t>海南环岛公路旅游运营有限公司直播间</w:t>
      </w:r>
      <w:r>
        <w:rPr>
          <w:rFonts w:hint="eastAsia" w:ascii="宋体" w:hAnsi="宋体"/>
          <w:szCs w:val="21"/>
          <w:lang w:val="en-US" w:eastAsia="zh-CN"/>
        </w:rPr>
        <w:t>委托</w:t>
      </w:r>
      <w:r>
        <w:rPr>
          <w:rFonts w:hint="eastAsia" w:ascii="宋体" w:hAnsi="宋体"/>
          <w:szCs w:val="21"/>
          <w:lang w:eastAsia="zh-CN"/>
        </w:rPr>
        <w:t>运营服务</w:t>
      </w:r>
      <w:r>
        <w:rPr>
          <w:rFonts w:hint="eastAsia" w:ascii="宋体" w:hAnsi="宋体" w:cs="宋体"/>
          <w:szCs w:val="21"/>
          <w:lang w:eastAsia="zh-CN"/>
        </w:rPr>
        <w:t>项目比选文件，现就参加本项目比选有关事项郑重承诺如下：</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一、参与本项目比选活动系本公司自愿行为。</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二、遵守国家、省、市、区有关比选比选的法律、规章及规范性文件。</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三、遵守竞争性比选各项交易管理制度和交易现场纪律，服从现场工作人员管理，自觉维护现场比选秩序。</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四、比选申请文件内容及资料无弄虚作假，且无低于成本的恶意报价行为。</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五、保证没有组织、参与围标、串标行为、不转包、不违法分包及挂靠行为。</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六、不与比选人或者评审委员会成员私下联络和串通以牟取中选；不以他人名义比选或者以其他方式弄虚作假骗取中选；不在开选后进行虚假、恶意质疑和投诉。</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 xml:space="preserve">七、若中选，将按照比选文件规定及时与比选人签订合同，严格履行合同条款内容。 </w:t>
      </w:r>
    </w:p>
    <w:p>
      <w:pPr>
        <w:adjustRightInd w:val="0"/>
        <w:snapToGrid w:val="0"/>
        <w:spacing w:line="500" w:lineRule="exact"/>
        <w:ind w:firstLine="480" w:firstLineChars="200"/>
        <w:jc w:val="both"/>
        <w:rPr>
          <w:rFonts w:ascii="宋体" w:hAnsi="宋体" w:cs="宋体"/>
          <w:szCs w:val="21"/>
          <w:lang w:eastAsia="zh-CN"/>
        </w:rPr>
      </w:pPr>
      <w:r>
        <w:rPr>
          <w:rFonts w:hint="eastAsia" w:ascii="宋体" w:hAnsi="宋体" w:cs="宋体"/>
          <w:szCs w:val="21"/>
          <w:lang w:eastAsia="zh-CN"/>
        </w:rPr>
        <w:t>八、如有违反本承诺书内容的行为，愿意承担由此产生的法律责任及后果。</w:t>
      </w:r>
    </w:p>
    <w:p>
      <w:pPr>
        <w:adjustRightInd w:val="0"/>
        <w:snapToGrid w:val="0"/>
        <w:spacing w:line="500" w:lineRule="exact"/>
        <w:rPr>
          <w:rFonts w:ascii="宋体" w:hAnsi="宋体" w:cs="宋体"/>
          <w:szCs w:val="21"/>
          <w:lang w:eastAsia="zh-CN"/>
        </w:rPr>
      </w:pPr>
      <w:r>
        <w:rPr>
          <w:rFonts w:hint="eastAsia" w:ascii="宋体" w:hAnsi="宋体" w:cs="宋体"/>
          <w:szCs w:val="21"/>
          <w:lang w:eastAsia="zh-CN"/>
        </w:rPr>
        <w:t xml:space="preserve"> </w:t>
      </w:r>
    </w:p>
    <w:p>
      <w:pPr>
        <w:adjustRightInd w:val="0"/>
        <w:snapToGrid w:val="0"/>
        <w:spacing w:line="500" w:lineRule="exact"/>
        <w:rPr>
          <w:rFonts w:ascii="宋体" w:hAnsi="宋体" w:cs="宋体"/>
          <w:b/>
          <w:bCs/>
          <w:szCs w:val="21"/>
          <w:lang w:eastAsia="zh-CN"/>
        </w:rPr>
      </w:pPr>
      <w:r>
        <w:rPr>
          <w:rFonts w:hint="eastAsia" w:ascii="宋体" w:hAnsi="宋体" w:cs="宋体"/>
          <w:szCs w:val="21"/>
          <w:lang w:eastAsia="zh-CN"/>
        </w:rPr>
        <w:t>比选单位：</w:t>
      </w:r>
      <w:r>
        <w:rPr>
          <w:rFonts w:hint="eastAsia" w:ascii="宋体" w:hAnsi="宋体" w:cs="宋体"/>
          <w:b/>
          <w:bCs/>
          <w:szCs w:val="21"/>
          <w:u w:val="single"/>
          <w:lang w:eastAsia="zh-CN"/>
        </w:rPr>
        <w:t>（公章）</w:t>
      </w:r>
      <w:r>
        <w:rPr>
          <w:rFonts w:hint="eastAsia" w:ascii="宋体" w:hAnsi="宋体" w:cs="宋体"/>
          <w:szCs w:val="21"/>
          <w:u w:val="single"/>
          <w:lang w:eastAsia="zh-CN"/>
        </w:rPr>
        <w:t xml:space="preserve">               </w:t>
      </w:r>
      <w:r>
        <w:rPr>
          <w:rFonts w:hint="eastAsia" w:ascii="宋体" w:hAnsi="宋体" w:cs="宋体"/>
          <w:szCs w:val="21"/>
          <w:lang w:eastAsia="zh-CN"/>
        </w:rPr>
        <w:t>法定代表人：</w:t>
      </w:r>
      <w:r>
        <w:rPr>
          <w:rFonts w:hint="eastAsia" w:ascii="宋体" w:hAnsi="宋体" w:cs="宋体"/>
          <w:b/>
          <w:bCs/>
          <w:szCs w:val="21"/>
          <w:lang w:eastAsia="zh-CN"/>
        </w:rPr>
        <w:t>（签字或盖签字章）</w:t>
      </w:r>
    </w:p>
    <w:p>
      <w:pPr>
        <w:adjustRightInd w:val="0"/>
        <w:snapToGrid w:val="0"/>
        <w:spacing w:line="500" w:lineRule="exact"/>
        <w:rPr>
          <w:rFonts w:ascii="宋体" w:hAnsi="宋体" w:cs="宋体"/>
          <w:szCs w:val="21"/>
          <w:lang w:eastAsia="zh-CN"/>
        </w:rPr>
      </w:pPr>
    </w:p>
    <w:p>
      <w:pPr>
        <w:adjustRightInd w:val="0"/>
        <w:snapToGrid w:val="0"/>
        <w:spacing w:line="500" w:lineRule="exact"/>
        <w:rPr>
          <w:rFonts w:ascii="宋体" w:hAnsi="宋体" w:cs="宋体"/>
          <w:szCs w:val="21"/>
          <w:lang w:eastAsia="zh-CN"/>
        </w:rPr>
      </w:pPr>
      <w:r>
        <w:rPr>
          <w:rFonts w:hint="eastAsia" w:ascii="宋体" w:hAnsi="宋体" w:cs="宋体"/>
          <w:szCs w:val="21"/>
          <w:lang w:eastAsia="zh-CN"/>
        </w:rPr>
        <w:t>联系地址：　　　　　　　　　　　 邮编：</w:t>
      </w:r>
    </w:p>
    <w:p>
      <w:pPr>
        <w:adjustRightInd w:val="0"/>
        <w:snapToGrid w:val="0"/>
        <w:spacing w:line="500" w:lineRule="exact"/>
        <w:rPr>
          <w:rFonts w:ascii="宋体" w:hAnsi="宋体" w:cs="宋体"/>
          <w:szCs w:val="21"/>
          <w:lang w:eastAsia="zh-CN"/>
        </w:rPr>
      </w:pPr>
    </w:p>
    <w:p>
      <w:pPr>
        <w:adjustRightInd w:val="0"/>
        <w:snapToGrid w:val="0"/>
        <w:spacing w:line="500" w:lineRule="exact"/>
        <w:rPr>
          <w:rFonts w:ascii="宋体" w:hAnsi="宋体" w:cs="宋体"/>
          <w:szCs w:val="21"/>
          <w:lang w:eastAsia="zh-CN"/>
        </w:rPr>
      </w:pPr>
      <w:r>
        <w:rPr>
          <w:rFonts w:hint="eastAsia" w:ascii="宋体" w:hAnsi="宋体" w:cs="宋体"/>
          <w:szCs w:val="21"/>
          <w:lang w:eastAsia="zh-CN"/>
        </w:rPr>
        <w:t>联系人：　　　　　　　　　　　　 电话：</w:t>
      </w:r>
    </w:p>
    <w:p>
      <w:pPr>
        <w:adjustRightInd w:val="0"/>
        <w:snapToGrid w:val="0"/>
        <w:spacing w:line="500" w:lineRule="exact"/>
        <w:rPr>
          <w:rFonts w:ascii="宋体" w:hAnsi="宋体" w:cs="宋体"/>
          <w:szCs w:val="21"/>
          <w:lang w:eastAsia="zh-CN"/>
        </w:rPr>
      </w:pPr>
    </w:p>
    <w:p>
      <w:pPr>
        <w:adjustRightInd w:val="0"/>
        <w:snapToGrid w:val="0"/>
        <w:spacing w:line="500" w:lineRule="exact"/>
        <w:rPr>
          <w:rFonts w:ascii="宋体" w:hAnsi="宋体" w:cs="宋体"/>
          <w:szCs w:val="21"/>
          <w:lang w:eastAsia="zh-CN"/>
        </w:rPr>
      </w:pPr>
      <w:r>
        <w:rPr>
          <w:rFonts w:hint="eastAsia" w:ascii="宋体" w:hAnsi="宋体" w:cs="宋体"/>
          <w:szCs w:val="21"/>
          <w:lang w:eastAsia="zh-CN"/>
        </w:rPr>
        <w:t>　　　　　 　 　　　　　　　　　 年　  月　  日</w:t>
      </w:r>
    </w:p>
    <w:p>
      <w:pPr>
        <w:rPr>
          <w:rFonts w:ascii="宋体" w:hAnsi="宋体" w:cs="宋体"/>
          <w:sz w:val="32"/>
          <w:lang w:eastAsia="zh-CN"/>
        </w:rPr>
      </w:pPr>
      <w:r>
        <w:rPr>
          <w:rFonts w:hint="eastAsia" w:ascii="宋体" w:hAnsi="宋体" w:cs="宋体"/>
          <w:sz w:val="32"/>
          <w:lang w:eastAsia="zh-CN"/>
        </w:rPr>
        <w:br w:type="page"/>
      </w:r>
    </w:p>
    <w:p>
      <w:pPr>
        <w:pStyle w:val="4"/>
        <w:spacing w:line="360" w:lineRule="auto"/>
        <w:jc w:val="center"/>
        <w:rPr>
          <w:rFonts w:ascii="宋体" w:hAnsi="宋体"/>
          <w:sz w:val="44"/>
          <w:szCs w:val="44"/>
          <w:lang w:eastAsia="zh-CN"/>
        </w:rPr>
      </w:pPr>
      <w:r>
        <w:rPr>
          <w:rFonts w:hint="eastAsia" w:ascii="宋体" w:hAnsi="宋体"/>
          <w:sz w:val="44"/>
          <w:szCs w:val="44"/>
          <w:lang w:eastAsia="zh-CN"/>
        </w:rPr>
        <w:t>六、</w:t>
      </w:r>
      <w:bookmarkEnd w:id="104"/>
      <w:bookmarkStart w:id="105" w:name="_Toc51405724"/>
      <w:r>
        <w:rPr>
          <w:rFonts w:hint="eastAsia" w:ascii="宋体" w:hAnsi="宋体"/>
          <w:sz w:val="44"/>
          <w:szCs w:val="44"/>
          <w:lang w:eastAsia="zh-CN"/>
        </w:rPr>
        <w:t>资格审查资料</w:t>
      </w:r>
      <w:bookmarkEnd w:id="105"/>
    </w:p>
    <w:p>
      <w:pPr>
        <w:rPr>
          <w:rFonts w:ascii="宋体" w:hAnsi="宋体"/>
          <w:b/>
          <w:lang w:eastAsia="zh-CN"/>
        </w:rPr>
      </w:pPr>
      <w:r>
        <w:rPr>
          <w:rFonts w:hint="eastAsia" w:ascii="宋体" w:hAnsi="宋体"/>
          <w:b/>
          <w:lang w:eastAsia="zh-CN"/>
        </w:rPr>
        <w:t>（一）比选申请人基本情况表</w:t>
      </w:r>
    </w:p>
    <w:tbl>
      <w:tblPr>
        <w:tblStyle w:val="27"/>
        <w:tblW w:w="8342" w:type="dxa"/>
        <w:jc w:val="center"/>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 w:type="dxa"/>
          <w:bottom w:w="0" w:type="dxa"/>
          <w:right w:w="10" w:type="dxa"/>
        </w:tblCellMar>
      </w:tblPr>
      <w:tblGrid>
        <w:gridCol w:w="2148"/>
        <w:gridCol w:w="846"/>
        <w:gridCol w:w="1062"/>
        <w:gridCol w:w="599"/>
        <w:gridCol w:w="538"/>
        <w:gridCol w:w="60"/>
        <w:gridCol w:w="1074"/>
        <w:gridCol w:w="223"/>
        <w:gridCol w:w="565"/>
        <w:gridCol w:w="1227"/>
      </w:tblGrid>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比选申请人名称</w:t>
            </w:r>
          </w:p>
        </w:tc>
        <w:tc>
          <w:tcPr>
            <w:tcW w:w="6194" w:type="dxa"/>
            <w:gridSpan w:val="9"/>
            <w:noWrap/>
            <w:vAlign w:val="center"/>
          </w:tcPr>
          <w:p>
            <w:pPr>
              <w:spacing w:line="360" w:lineRule="auto"/>
              <w:jc w:val="center"/>
              <w:rPr>
                <w:rFonts w:ascii="宋体" w:hAnsi="宋体"/>
                <w:szCs w:val="21"/>
              </w:rP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注册地址</w:t>
            </w:r>
          </w:p>
        </w:tc>
        <w:tc>
          <w:tcPr>
            <w:tcW w:w="3105" w:type="dxa"/>
            <w:gridSpan w:val="5"/>
            <w:noWrap/>
            <w:vAlign w:val="center"/>
          </w:tcPr>
          <w:p>
            <w:pPr>
              <w:spacing w:line="360" w:lineRule="auto"/>
              <w:jc w:val="center"/>
              <w:rPr>
                <w:rFonts w:ascii="宋体" w:hAnsi="宋体"/>
                <w:szCs w:val="21"/>
              </w:rPr>
            </w:pPr>
          </w:p>
        </w:tc>
        <w:tc>
          <w:tcPr>
            <w:tcW w:w="1074" w:type="dxa"/>
            <w:noWrap/>
            <w:vAlign w:val="center"/>
          </w:tcPr>
          <w:p>
            <w:pPr>
              <w:spacing w:line="360" w:lineRule="auto"/>
              <w:jc w:val="center"/>
              <w:rPr>
                <w:rFonts w:ascii="宋体" w:hAnsi="宋体"/>
                <w:szCs w:val="21"/>
              </w:rPr>
            </w:pPr>
            <w:r>
              <w:rPr>
                <w:rFonts w:eastAsia="仿宋"/>
              </w:rPr>
              <w:t>邮政编码</w:t>
            </w:r>
          </w:p>
        </w:tc>
        <w:tc>
          <w:tcPr>
            <w:tcW w:w="2015" w:type="dxa"/>
            <w:gridSpan w:val="3"/>
            <w:noWrap/>
            <w:vAlign w:val="center"/>
          </w:tcPr>
          <w:p>
            <w:pPr>
              <w:spacing w:line="360" w:lineRule="auto"/>
              <w:jc w:val="center"/>
              <w:rPr>
                <w:rFonts w:ascii="宋体" w:hAnsi="宋体"/>
                <w:szCs w:val="21"/>
              </w:rP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vMerge w:val="restart"/>
            <w:noWrap/>
            <w:vAlign w:val="center"/>
          </w:tcPr>
          <w:p>
            <w:pPr>
              <w:spacing w:line="360" w:lineRule="auto"/>
              <w:jc w:val="center"/>
              <w:rPr>
                <w:rFonts w:ascii="宋体" w:hAnsi="宋体"/>
                <w:szCs w:val="21"/>
              </w:rPr>
            </w:pPr>
            <w:r>
              <w:rPr>
                <w:rFonts w:eastAsia="仿宋"/>
              </w:rPr>
              <w:t>联系方式</w:t>
            </w:r>
          </w:p>
        </w:tc>
        <w:tc>
          <w:tcPr>
            <w:tcW w:w="846" w:type="dxa"/>
            <w:noWrap/>
            <w:vAlign w:val="center"/>
          </w:tcPr>
          <w:p>
            <w:pPr>
              <w:spacing w:line="360" w:lineRule="auto"/>
              <w:jc w:val="center"/>
              <w:rPr>
                <w:rFonts w:ascii="宋体" w:hAnsi="宋体"/>
                <w:szCs w:val="21"/>
              </w:rPr>
            </w:pPr>
            <w:r>
              <w:rPr>
                <w:rFonts w:eastAsia="仿宋"/>
              </w:rPr>
              <w:t>联系人</w:t>
            </w:r>
          </w:p>
        </w:tc>
        <w:tc>
          <w:tcPr>
            <w:tcW w:w="2259" w:type="dxa"/>
            <w:gridSpan w:val="4"/>
            <w:noWrap/>
            <w:vAlign w:val="center"/>
          </w:tcPr>
          <w:p>
            <w:pPr>
              <w:spacing w:line="360" w:lineRule="auto"/>
              <w:jc w:val="center"/>
              <w:rPr>
                <w:rFonts w:ascii="宋体" w:hAnsi="宋体"/>
                <w:szCs w:val="21"/>
              </w:rPr>
            </w:pPr>
          </w:p>
        </w:tc>
        <w:tc>
          <w:tcPr>
            <w:tcW w:w="1074" w:type="dxa"/>
            <w:noWrap/>
            <w:vAlign w:val="center"/>
          </w:tcPr>
          <w:p>
            <w:pPr>
              <w:spacing w:line="360" w:lineRule="auto"/>
              <w:jc w:val="center"/>
              <w:rPr>
                <w:rFonts w:ascii="宋体" w:hAnsi="宋体"/>
                <w:szCs w:val="21"/>
              </w:rPr>
            </w:pPr>
            <w:r>
              <w:rPr>
                <w:rFonts w:eastAsia="仿宋"/>
              </w:rPr>
              <w:t>电    话</w:t>
            </w:r>
          </w:p>
        </w:tc>
        <w:tc>
          <w:tcPr>
            <w:tcW w:w="2015" w:type="dxa"/>
            <w:gridSpan w:val="3"/>
            <w:noWrap/>
            <w:vAlign w:val="center"/>
          </w:tcPr>
          <w:p>
            <w:pPr>
              <w:spacing w:line="360" w:lineRule="auto"/>
              <w:jc w:val="center"/>
              <w:rPr>
                <w:rFonts w:ascii="宋体" w:hAnsi="宋体"/>
                <w:szCs w:val="21"/>
              </w:rP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vMerge w:val="continue"/>
            <w:noWrap/>
            <w:vAlign w:val="center"/>
          </w:tcPr>
          <w:p>
            <w:pPr>
              <w:spacing w:line="360" w:lineRule="auto"/>
              <w:jc w:val="center"/>
              <w:rPr>
                <w:rFonts w:ascii="宋体" w:hAnsi="宋体"/>
                <w:szCs w:val="21"/>
              </w:rPr>
            </w:pPr>
          </w:p>
        </w:tc>
        <w:tc>
          <w:tcPr>
            <w:tcW w:w="846" w:type="dxa"/>
            <w:noWrap/>
            <w:vAlign w:val="center"/>
          </w:tcPr>
          <w:p>
            <w:pPr>
              <w:spacing w:line="360" w:lineRule="auto"/>
              <w:jc w:val="center"/>
              <w:rPr>
                <w:rFonts w:ascii="宋体" w:hAnsi="宋体"/>
                <w:szCs w:val="21"/>
              </w:rPr>
            </w:pPr>
            <w:r>
              <w:rPr>
                <w:rFonts w:eastAsia="仿宋"/>
              </w:rPr>
              <w:t>传  真</w:t>
            </w:r>
          </w:p>
        </w:tc>
        <w:tc>
          <w:tcPr>
            <w:tcW w:w="2259" w:type="dxa"/>
            <w:gridSpan w:val="4"/>
            <w:noWrap/>
            <w:vAlign w:val="center"/>
          </w:tcPr>
          <w:p>
            <w:pPr>
              <w:spacing w:line="360" w:lineRule="auto"/>
              <w:jc w:val="center"/>
              <w:rPr>
                <w:rFonts w:ascii="宋体" w:hAnsi="宋体"/>
                <w:szCs w:val="21"/>
              </w:rPr>
            </w:pPr>
          </w:p>
        </w:tc>
        <w:tc>
          <w:tcPr>
            <w:tcW w:w="1074" w:type="dxa"/>
            <w:noWrap/>
            <w:vAlign w:val="center"/>
          </w:tcPr>
          <w:p>
            <w:pPr>
              <w:spacing w:line="360" w:lineRule="auto"/>
              <w:jc w:val="center"/>
              <w:rPr>
                <w:rFonts w:ascii="宋体" w:hAnsi="宋体"/>
                <w:szCs w:val="21"/>
              </w:rPr>
            </w:pPr>
            <w:r>
              <w:rPr>
                <w:rFonts w:eastAsia="仿宋"/>
              </w:rPr>
              <w:t>网    址</w:t>
            </w:r>
          </w:p>
        </w:tc>
        <w:tc>
          <w:tcPr>
            <w:tcW w:w="2015" w:type="dxa"/>
            <w:gridSpan w:val="3"/>
            <w:noWrap/>
            <w:vAlign w:val="center"/>
          </w:tcPr>
          <w:p>
            <w:pPr>
              <w:spacing w:line="360" w:lineRule="auto"/>
              <w:jc w:val="center"/>
              <w:rPr>
                <w:rFonts w:ascii="宋体" w:hAnsi="宋体"/>
                <w:szCs w:val="21"/>
              </w:rP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组织结构</w:t>
            </w:r>
          </w:p>
        </w:tc>
        <w:tc>
          <w:tcPr>
            <w:tcW w:w="6194" w:type="dxa"/>
            <w:gridSpan w:val="9"/>
            <w:noWrap/>
            <w:vAlign w:val="center"/>
          </w:tcPr>
          <w:p>
            <w:pPr>
              <w:spacing w:line="360" w:lineRule="auto"/>
              <w:rPr>
                <w:rFonts w:ascii="宋体" w:hAnsi="宋体"/>
                <w:szCs w:val="21"/>
              </w:rPr>
            </w:pPr>
            <w:r>
              <w:rPr>
                <w:rFonts w:eastAsia="仿宋"/>
              </w:rPr>
              <w:t>（文字或框图说明）</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法定代表人</w:t>
            </w:r>
          </w:p>
        </w:tc>
        <w:tc>
          <w:tcPr>
            <w:tcW w:w="846" w:type="dxa"/>
            <w:noWrap/>
            <w:vAlign w:val="center"/>
          </w:tcPr>
          <w:p>
            <w:pPr>
              <w:spacing w:line="360" w:lineRule="auto"/>
              <w:jc w:val="center"/>
              <w:rPr>
                <w:rFonts w:ascii="宋体" w:hAnsi="宋体"/>
                <w:szCs w:val="21"/>
              </w:rPr>
            </w:pPr>
            <w:r>
              <w:rPr>
                <w:rFonts w:eastAsia="仿宋"/>
              </w:rPr>
              <w:t>姓名</w:t>
            </w:r>
          </w:p>
        </w:tc>
        <w:tc>
          <w:tcPr>
            <w:tcW w:w="1062" w:type="dxa"/>
            <w:noWrap/>
            <w:vAlign w:val="center"/>
          </w:tcPr>
          <w:p>
            <w:pPr>
              <w:spacing w:line="360" w:lineRule="auto"/>
              <w:jc w:val="center"/>
              <w:rPr>
                <w:rFonts w:ascii="宋体" w:hAnsi="宋体"/>
                <w:szCs w:val="21"/>
              </w:rPr>
            </w:pPr>
          </w:p>
        </w:tc>
        <w:tc>
          <w:tcPr>
            <w:tcW w:w="1137" w:type="dxa"/>
            <w:gridSpan w:val="2"/>
            <w:noWrap/>
            <w:vAlign w:val="center"/>
          </w:tcPr>
          <w:p>
            <w:pPr>
              <w:spacing w:line="360" w:lineRule="auto"/>
              <w:jc w:val="center"/>
              <w:rPr>
                <w:rFonts w:ascii="宋体" w:hAnsi="宋体"/>
                <w:szCs w:val="21"/>
              </w:rPr>
            </w:pPr>
            <w:r>
              <w:rPr>
                <w:rFonts w:eastAsia="仿宋"/>
              </w:rPr>
              <w:t>技术职称</w:t>
            </w:r>
          </w:p>
        </w:tc>
        <w:tc>
          <w:tcPr>
            <w:tcW w:w="1357" w:type="dxa"/>
            <w:gridSpan w:val="3"/>
            <w:noWrap/>
            <w:vAlign w:val="center"/>
          </w:tcPr>
          <w:p>
            <w:pPr>
              <w:spacing w:line="360" w:lineRule="auto"/>
              <w:jc w:val="center"/>
            </w:pPr>
          </w:p>
        </w:tc>
        <w:tc>
          <w:tcPr>
            <w:tcW w:w="565" w:type="dxa"/>
            <w:noWrap/>
            <w:vAlign w:val="center"/>
          </w:tcPr>
          <w:p>
            <w:pPr>
              <w:spacing w:line="360" w:lineRule="auto"/>
              <w:jc w:val="center"/>
              <w:rPr>
                <w:rFonts w:ascii="宋体" w:hAnsi="宋体"/>
                <w:szCs w:val="21"/>
              </w:rPr>
            </w:pPr>
            <w:r>
              <w:rPr>
                <w:rFonts w:eastAsia="仿宋"/>
              </w:rPr>
              <w:t>电话</w:t>
            </w:r>
          </w:p>
        </w:tc>
        <w:tc>
          <w:tcPr>
            <w:tcW w:w="1227" w:type="dxa"/>
            <w:noWrap/>
            <w:vAlign w:val="center"/>
          </w:tcPr>
          <w:p>
            <w:pPr>
              <w:spacing w:line="360" w:lineRule="auto"/>
              <w:jc w:val="center"/>
              <w:rPr>
                <w:rFonts w:ascii="宋体" w:hAnsi="宋体"/>
                <w:szCs w:val="21"/>
              </w:rP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hint="eastAsia" w:eastAsia="仿宋"/>
                <w:lang w:eastAsia="zh-CN"/>
              </w:rPr>
              <w:t>服务</w:t>
            </w:r>
            <w:r>
              <w:rPr>
                <w:rFonts w:eastAsia="仿宋"/>
              </w:rPr>
              <w:t>负责人</w:t>
            </w:r>
          </w:p>
        </w:tc>
        <w:tc>
          <w:tcPr>
            <w:tcW w:w="846" w:type="dxa"/>
            <w:noWrap/>
            <w:vAlign w:val="center"/>
          </w:tcPr>
          <w:p>
            <w:pPr>
              <w:spacing w:line="360" w:lineRule="auto"/>
              <w:jc w:val="center"/>
              <w:rPr>
                <w:rFonts w:ascii="宋体" w:hAnsi="宋体"/>
                <w:szCs w:val="21"/>
              </w:rPr>
            </w:pPr>
            <w:r>
              <w:rPr>
                <w:rFonts w:eastAsia="仿宋"/>
              </w:rPr>
              <w:t>姓名</w:t>
            </w:r>
          </w:p>
        </w:tc>
        <w:tc>
          <w:tcPr>
            <w:tcW w:w="1062" w:type="dxa"/>
            <w:noWrap/>
            <w:vAlign w:val="center"/>
          </w:tcPr>
          <w:p>
            <w:pPr>
              <w:spacing w:line="360" w:lineRule="auto"/>
              <w:jc w:val="center"/>
            </w:pPr>
          </w:p>
        </w:tc>
        <w:tc>
          <w:tcPr>
            <w:tcW w:w="1137" w:type="dxa"/>
            <w:gridSpan w:val="2"/>
            <w:noWrap/>
            <w:vAlign w:val="center"/>
          </w:tcPr>
          <w:p>
            <w:pPr>
              <w:spacing w:line="360" w:lineRule="auto"/>
              <w:jc w:val="center"/>
            </w:pPr>
            <w:r>
              <w:rPr>
                <w:rFonts w:eastAsia="仿宋"/>
              </w:rPr>
              <w:t>技术职称</w:t>
            </w:r>
          </w:p>
        </w:tc>
        <w:tc>
          <w:tcPr>
            <w:tcW w:w="1357" w:type="dxa"/>
            <w:gridSpan w:val="3"/>
            <w:noWrap/>
            <w:vAlign w:val="center"/>
          </w:tcPr>
          <w:p>
            <w:pPr>
              <w:spacing w:line="360" w:lineRule="auto"/>
              <w:jc w:val="center"/>
            </w:pPr>
          </w:p>
        </w:tc>
        <w:tc>
          <w:tcPr>
            <w:tcW w:w="565" w:type="dxa"/>
            <w:noWrap/>
            <w:vAlign w:val="center"/>
          </w:tcPr>
          <w:p>
            <w:pPr>
              <w:spacing w:line="360" w:lineRule="auto"/>
              <w:jc w:val="center"/>
              <w:rPr>
                <w:rFonts w:ascii="宋体" w:hAnsi="宋体"/>
                <w:szCs w:val="21"/>
              </w:rPr>
            </w:pPr>
            <w:r>
              <w:rPr>
                <w:rFonts w:eastAsia="仿宋"/>
              </w:rPr>
              <w:t>电话</w:t>
            </w:r>
          </w:p>
        </w:tc>
        <w:tc>
          <w:tcPr>
            <w:tcW w:w="1227" w:type="dxa"/>
            <w:noWrap/>
            <w:vAlign w:val="center"/>
          </w:tcPr>
          <w:p>
            <w:pPr>
              <w:spacing w:line="360" w:lineRule="auto"/>
              <w:jc w:val="cente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成立时间</w:t>
            </w:r>
          </w:p>
        </w:tc>
        <w:tc>
          <w:tcPr>
            <w:tcW w:w="1908" w:type="dxa"/>
            <w:gridSpan w:val="2"/>
            <w:noWrap/>
            <w:vAlign w:val="center"/>
          </w:tcPr>
          <w:p>
            <w:pPr>
              <w:spacing w:line="360" w:lineRule="auto"/>
              <w:jc w:val="center"/>
              <w:rPr>
                <w:rFonts w:ascii="宋体" w:hAnsi="宋体"/>
                <w:szCs w:val="21"/>
              </w:rPr>
            </w:pPr>
          </w:p>
        </w:tc>
        <w:tc>
          <w:tcPr>
            <w:tcW w:w="4286" w:type="dxa"/>
            <w:gridSpan w:val="7"/>
            <w:noWrap/>
            <w:vAlign w:val="center"/>
          </w:tcPr>
          <w:p>
            <w:pPr>
              <w:spacing w:line="360" w:lineRule="auto"/>
              <w:jc w:val="center"/>
              <w:rPr>
                <w:rFonts w:ascii="宋体" w:hAnsi="宋体"/>
                <w:szCs w:val="21"/>
              </w:rPr>
            </w:pPr>
            <w:r>
              <w:rPr>
                <w:rFonts w:eastAsia="仿宋"/>
              </w:rPr>
              <w:t>员工总人数：</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企业资质等级</w:t>
            </w:r>
          </w:p>
        </w:tc>
        <w:tc>
          <w:tcPr>
            <w:tcW w:w="1908" w:type="dxa"/>
            <w:gridSpan w:val="2"/>
            <w:noWrap/>
            <w:vAlign w:val="center"/>
          </w:tcPr>
          <w:p>
            <w:pPr>
              <w:spacing w:line="360" w:lineRule="auto"/>
              <w:jc w:val="center"/>
              <w:rPr>
                <w:rFonts w:ascii="宋体" w:hAnsi="宋体"/>
                <w:szCs w:val="21"/>
              </w:rPr>
            </w:pPr>
          </w:p>
        </w:tc>
        <w:tc>
          <w:tcPr>
            <w:tcW w:w="599" w:type="dxa"/>
            <w:vMerge w:val="restart"/>
            <w:noWrap/>
            <w:vAlign w:val="center"/>
          </w:tcPr>
          <w:p>
            <w:pPr>
              <w:spacing w:line="360" w:lineRule="auto"/>
              <w:jc w:val="center"/>
            </w:pPr>
            <w:r>
              <w:rPr>
                <w:rFonts w:eastAsia="仿宋"/>
              </w:rPr>
              <w:t>其中</w:t>
            </w:r>
          </w:p>
        </w:tc>
        <w:tc>
          <w:tcPr>
            <w:tcW w:w="1895" w:type="dxa"/>
            <w:gridSpan w:val="4"/>
            <w:noWrap/>
            <w:vAlign w:val="center"/>
          </w:tcPr>
          <w:p>
            <w:pPr>
              <w:spacing w:line="360" w:lineRule="auto"/>
              <w:jc w:val="center"/>
              <w:rPr>
                <w:rFonts w:ascii="宋体" w:hAnsi="宋体"/>
                <w:szCs w:val="21"/>
              </w:rPr>
            </w:pPr>
          </w:p>
        </w:tc>
        <w:tc>
          <w:tcPr>
            <w:tcW w:w="1792" w:type="dxa"/>
            <w:gridSpan w:val="2"/>
            <w:noWrap/>
            <w:vAlign w:val="center"/>
          </w:tcPr>
          <w:p>
            <w:pPr>
              <w:spacing w:line="360" w:lineRule="auto"/>
              <w:jc w:val="center"/>
              <w:rPr>
                <w:rFonts w:ascii="宋体" w:hAnsi="宋体"/>
                <w:szCs w:val="21"/>
              </w:rP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营业执照号</w:t>
            </w:r>
          </w:p>
        </w:tc>
        <w:tc>
          <w:tcPr>
            <w:tcW w:w="1908" w:type="dxa"/>
            <w:gridSpan w:val="2"/>
            <w:noWrap/>
            <w:vAlign w:val="center"/>
          </w:tcPr>
          <w:p>
            <w:pPr>
              <w:spacing w:line="360" w:lineRule="auto"/>
              <w:jc w:val="center"/>
              <w:rPr>
                <w:rFonts w:ascii="宋体" w:hAnsi="宋体"/>
                <w:szCs w:val="21"/>
              </w:rPr>
            </w:pPr>
          </w:p>
        </w:tc>
        <w:tc>
          <w:tcPr>
            <w:tcW w:w="599" w:type="dxa"/>
            <w:vMerge w:val="continue"/>
            <w:noWrap/>
            <w:vAlign w:val="center"/>
          </w:tcPr>
          <w:p>
            <w:pPr>
              <w:spacing w:line="360" w:lineRule="auto"/>
              <w:jc w:val="center"/>
            </w:pPr>
          </w:p>
        </w:tc>
        <w:tc>
          <w:tcPr>
            <w:tcW w:w="1895" w:type="dxa"/>
            <w:gridSpan w:val="4"/>
            <w:noWrap/>
            <w:vAlign w:val="center"/>
          </w:tcPr>
          <w:p>
            <w:pPr>
              <w:spacing w:line="360" w:lineRule="auto"/>
              <w:jc w:val="center"/>
              <w:rPr>
                <w:rFonts w:ascii="宋体" w:hAnsi="宋体"/>
                <w:szCs w:val="21"/>
              </w:rPr>
            </w:pPr>
          </w:p>
        </w:tc>
        <w:tc>
          <w:tcPr>
            <w:tcW w:w="1792" w:type="dxa"/>
            <w:gridSpan w:val="2"/>
            <w:noWrap/>
            <w:vAlign w:val="center"/>
          </w:tcPr>
          <w:p>
            <w:pPr>
              <w:spacing w:line="360" w:lineRule="auto"/>
              <w:jc w:val="center"/>
              <w:rPr>
                <w:rFonts w:ascii="宋体" w:hAnsi="宋体"/>
                <w:szCs w:val="21"/>
              </w:rP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注册资金</w:t>
            </w:r>
          </w:p>
        </w:tc>
        <w:tc>
          <w:tcPr>
            <w:tcW w:w="1908" w:type="dxa"/>
            <w:gridSpan w:val="2"/>
            <w:noWrap/>
            <w:vAlign w:val="center"/>
          </w:tcPr>
          <w:p>
            <w:pPr>
              <w:spacing w:line="360" w:lineRule="auto"/>
              <w:jc w:val="center"/>
              <w:rPr>
                <w:rFonts w:ascii="宋体" w:hAnsi="宋体"/>
                <w:szCs w:val="21"/>
              </w:rPr>
            </w:pPr>
          </w:p>
        </w:tc>
        <w:tc>
          <w:tcPr>
            <w:tcW w:w="599" w:type="dxa"/>
            <w:vMerge w:val="continue"/>
            <w:noWrap/>
            <w:vAlign w:val="center"/>
          </w:tcPr>
          <w:p>
            <w:pPr>
              <w:spacing w:line="360" w:lineRule="auto"/>
              <w:jc w:val="center"/>
            </w:pPr>
          </w:p>
        </w:tc>
        <w:tc>
          <w:tcPr>
            <w:tcW w:w="1895" w:type="dxa"/>
            <w:gridSpan w:val="4"/>
            <w:noWrap/>
            <w:vAlign w:val="center"/>
          </w:tcPr>
          <w:p>
            <w:pPr>
              <w:spacing w:line="360" w:lineRule="auto"/>
              <w:jc w:val="center"/>
              <w:rPr>
                <w:rFonts w:ascii="宋体" w:hAnsi="宋体"/>
                <w:szCs w:val="21"/>
              </w:rPr>
            </w:pPr>
          </w:p>
        </w:tc>
        <w:tc>
          <w:tcPr>
            <w:tcW w:w="1792" w:type="dxa"/>
            <w:gridSpan w:val="2"/>
            <w:noWrap/>
            <w:vAlign w:val="center"/>
          </w:tcPr>
          <w:p>
            <w:pPr>
              <w:spacing w:line="360" w:lineRule="auto"/>
              <w:jc w:val="center"/>
              <w:rPr>
                <w:rFonts w:ascii="宋体" w:hAnsi="宋体"/>
                <w:szCs w:val="21"/>
              </w:rP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开户银行</w:t>
            </w:r>
          </w:p>
        </w:tc>
        <w:tc>
          <w:tcPr>
            <w:tcW w:w="1908" w:type="dxa"/>
            <w:gridSpan w:val="2"/>
            <w:noWrap/>
            <w:vAlign w:val="center"/>
          </w:tcPr>
          <w:p>
            <w:pPr>
              <w:spacing w:line="360" w:lineRule="auto"/>
              <w:jc w:val="center"/>
              <w:rPr>
                <w:rFonts w:ascii="宋体" w:hAnsi="宋体"/>
                <w:szCs w:val="21"/>
              </w:rPr>
            </w:pPr>
          </w:p>
        </w:tc>
        <w:tc>
          <w:tcPr>
            <w:tcW w:w="599" w:type="dxa"/>
            <w:vMerge w:val="continue"/>
            <w:noWrap/>
            <w:vAlign w:val="center"/>
          </w:tcPr>
          <w:p>
            <w:pPr>
              <w:spacing w:line="360" w:lineRule="auto"/>
              <w:jc w:val="center"/>
            </w:pPr>
          </w:p>
        </w:tc>
        <w:tc>
          <w:tcPr>
            <w:tcW w:w="1895" w:type="dxa"/>
            <w:gridSpan w:val="4"/>
            <w:noWrap/>
            <w:vAlign w:val="center"/>
          </w:tcPr>
          <w:p>
            <w:pPr>
              <w:spacing w:line="360" w:lineRule="auto"/>
              <w:jc w:val="center"/>
              <w:rPr>
                <w:rFonts w:ascii="宋体" w:hAnsi="宋体"/>
                <w:szCs w:val="21"/>
              </w:rPr>
            </w:pPr>
          </w:p>
        </w:tc>
        <w:tc>
          <w:tcPr>
            <w:tcW w:w="1792" w:type="dxa"/>
            <w:gridSpan w:val="2"/>
            <w:noWrap/>
            <w:vAlign w:val="center"/>
          </w:tcPr>
          <w:p>
            <w:pPr>
              <w:spacing w:line="360" w:lineRule="auto"/>
              <w:jc w:val="center"/>
              <w:rPr>
                <w:rFonts w:ascii="宋体" w:hAnsi="宋体"/>
                <w:szCs w:val="21"/>
              </w:rP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ascii="宋体" w:hAnsi="宋体"/>
                <w:szCs w:val="21"/>
              </w:rPr>
            </w:pPr>
            <w:r>
              <w:rPr>
                <w:rFonts w:eastAsia="仿宋"/>
              </w:rPr>
              <w:t>账号</w:t>
            </w:r>
          </w:p>
        </w:tc>
        <w:tc>
          <w:tcPr>
            <w:tcW w:w="1908" w:type="dxa"/>
            <w:gridSpan w:val="2"/>
            <w:noWrap/>
            <w:vAlign w:val="center"/>
          </w:tcPr>
          <w:p>
            <w:pPr>
              <w:spacing w:line="360" w:lineRule="auto"/>
              <w:jc w:val="center"/>
              <w:rPr>
                <w:rFonts w:ascii="宋体" w:hAnsi="宋体"/>
                <w:szCs w:val="21"/>
              </w:rPr>
            </w:pPr>
          </w:p>
        </w:tc>
        <w:tc>
          <w:tcPr>
            <w:tcW w:w="599" w:type="dxa"/>
            <w:vMerge w:val="continue"/>
            <w:noWrap/>
            <w:vAlign w:val="center"/>
          </w:tcPr>
          <w:p>
            <w:pPr>
              <w:spacing w:line="360" w:lineRule="auto"/>
              <w:jc w:val="center"/>
            </w:pPr>
          </w:p>
        </w:tc>
        <w:tc>
          <w:tcPr>
            <w:tcW w:w="1895" w:type="dxa"/>
            <w:gridSpan w:val="4"/>
            <w:noWrap/>
            <w:vAlign w:val="center"/>
          </w:tcPr>
          <w:p>
            <w:pPr>
              <w:spacing w:line="360" w:lineRule="auto"/>
              <w:jc w:val="center"/>
            </w:pPr>
          </w:p>
        </w:tc>
        <w:tc>
          <w:tcPr>
            <w:tcW w:w="1792" w:type="dxa"/>
            <w:gridSpan w:val="2"/>
            <w:noWrap/>
            <w:vAlign w:val="center"/>
          </w:tcPr>
          <w:p>
            <w:pPr>
              <w:spacing w:line="360" w:lineRule="auto"/>
              <w:jc w:val="cente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1290" w:hRule="atLeast"/>
          <w:jc w:val="center"/>
        </w:trPr>
        <w:tc>
          <w:tcPr>
            <w:tcW w:w="2148" w:type="dxa"/>
            <w:noWrap/>
            <w:vAlign w:val="center"/>
          </w:tcPr>
          <w:p>
            <w:pPr>
              <w:spacing w:line="360" w:lineRule="auto"/>
              <w:jc w:val="center"/>
              <w:rPr>
                <w:kern w:val="2"/>
                <w:sz w:val="21"/>
                <w:lang w:eastAsia="zh-CN"/>
              </w:rPr>
            </w:pPr>
            <w:r>
              <w:rPr>
                <w:rFonts w:eastAsia="仿宋"/>
              </w:rPr>
              <w:t>经营范围</w:t>
            </w:r>
          </w:p>
        </w:tc>
        <w:tc>
          <w:tcPr>
            <w:tcW w:w="6194" w:type="dxa"/>
            <w:gridSpan w:val="9"/>
            <w:noWrap/>
            <w:vAlign w:val="center"/>
          </w:tcPr>
          <w:p>
            <w:pPr>
              <w:spacing w:line="360" w:lineRule="auto"/>
              <w:jc w:val="center"/>
            </w:pP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567" w:hRule="atLeast"/>
          <w:jc w:val="center"/>
        </w:trPr>
        <w:tc>
          <w:tcPr>
            <w:tcW w:w="2148" w:type="dxa"/>
            <w:noWrap/>
            <w:vAlign w:val="center"/>
          </w:tcPr>
          <w:p>
            <w:pPr>
              <w:spacing w:line="360" w:lineRule="auto"/>
              <w:jc w:val="center"/>
              <w:rPr>
                <w:rFonts w:eastAsia="仿宋"/>
              </w:rPr>
            </w:pPr>
            <w:r>
              <w:rPr>
                <w:rFonts w:eastAsia="仿宋"/>
              </w:rPr>
              <w:t>备注</w:t>
            </w:r>
          </w:p>
        </w:tc>
        <w:tc>
          <w:tcPr>
            <w:tcW w:w="6194" w:type="dxa"/>
            <w:gridSpan w:val="9"/>
            <w:noWrap/>
            <w:vAlign w:val="center"/>
          </w:tcPr>
          <w:p>
            <w:pPr>
              <w:spacing w:line="360" w:lineRule="auto"/>
              <w:jc w:val="center"/>
            </w:pPr>
          </w:p>
        </w:tc>
      </w:tr>
    </w:tbl>
    <w:p>
      <w:pPr>
        <w:ind w:firstLine="420"/>
        <w:rPr>
          <w:rFonts w:ascii="宋体" w:hAnsi="宋体"/>
        </w:rPr>
      </w:pPr>
    </w:p>
    <w:p>
      <w:pPr>
        <w:rPr>
          <w:rFonts w:ascii="宋体" w:hAnsi="宋体"/>
          <w:lang w:eastAsia="zh-CN"/>
        </w:rPr>
      </w:pPr>
      <w:r>
        <w:rPr>
          <w:rFonts w:ascii="宋体" w:hAnsi="宋体"/>
          <w:lang w:eastAsia="zh-CN"/>
        </w:rPr>
        <w:br w:type="page"/>
      </w:r>
    </w:p>
    <w:p>
      <w:pPr>
        <w:numPr>
          <w:ilvl w:val="0"/>
          <w:numId w:val="11"/>
        </w:numPr>
        <w:rPr>
          <w:rFonts w:ascii="宋体" w:hAnsi="宋体"/>
          <w:b/>
          <w:lang w:eastAsia="zh-CN"/>
        </w:rPr>
      </w:pPr>
      <w:r>
        <w:rPr>
          <w:rFonts w:hint="eastAsia" w:ascii="宋体" w:hAnsi="宋体"/>
          <w:b/>
          <w:lang w:eastAsia="zh-CN"/>
        </w:rPr>
        <w:t>营业执照或法人证明书</w:t>
      </w:r>
    </w:p>
    <w:p>
      <w:pPr>
        <w:pStyle w:val="26"/>
        <w:rPr>
          <w:rFonts w:cs="宋体"/>
          <w:lang w:eastAsia="zh-CN"/>
        </w:rPr>
      </w:pPr>
      <w:r>
        <w:rPr>
          <w:rFonts w:cs="宋体"/>
          <w:sz w:val="21"/>
          <w:szCs w:val="21"/>
          <w:lang w:eastAsia="zh-CN"/>
        </w:rPr>
        <w:t>须提交有效的营业执照和组织机构代码证（“三证合一”的，提交载有统一社会信用代码的营业执照)的</w:t>
      </w:r>
      <w:r>
        <w:rPr>
          <w:rFonts w:cs="宋体"/>
          <w:b/>
          <w:bCs/>
          <w:sz w:val="21"/>
          <w:szCs w:val="21"/>
          <w:lang w:eastAsia="zh-CN"/>
        </w:rPr>
        <w:t>复印件</w:t>
      </w:r>
      <w:r>
        <w:rPr>
          <w:rFonts w:hint="eastAsia" w:cs="宋体"/>
          <w:b/>
          <w:bCs/>
          <w:sz w:val="21"/>
          <w:szCs w:val="21"/>
          <w:lang w:eastAsia="zh-CN"/>
        </w:rPr>
        <w:t>并</w:t>
      </w:r>
      <w:r>
        <w:rPr>
          <w:rFonts w:cs="宋体"/>
          <w:b/>
          <w:bCs/>
          <w:sz w:val="21"/>
          <w:szCs w:val="21"/>
          <w:lang w:eastAsia="zh-CN"/>
        </w:rPr>
        <w:t>加盖公章</w:t>
      </w:r>
      <w:r>
        <w:rPr>
          <w:rFonts w:hint="eastAsia" w:cs="宋体"/>
          <w:sz w:val="21"/>
          <w:szCs w:val="21"/>
          <w:lang w:eastAsia="zh-CN"/>
        </w:rPr>
        <w:t>。</w:t>
      </w:r>
    </w:p>
    <w:p>
      <w:pPr>
        <w:rPr>
          <w:lang w:eastAsia="zh-CN"/>
        </w:rPr>
      </w:pPr>
      <w:r>
        <w:rPr>
          <w:lang w:eastAsia="zh-CN"/>
        </w:rPr>
        <w:br w:type="page"/>
      </w:r>
    </w:p>
    <w:p>
      <w:pPr>
        <w:rPr>
          <w:lang w:eastAsia="zh-CN"/>
        </w:rPr>
      </w:pPr>
    </w:p>
    <w:p>
      <w:pPr>
        <w:numPr>
          <w:ilvl w:val="0"/>
          <w:numId w:val="11"/>
        </w:numPr>
        <w:rPr>
          <w:rFonts w:ascii="宋体" w:hAnsi="宋体" w:cs="宋体"/>
          <w:b/>
          <w:lang w:eastAsia="zh-CN"/>
        </w:rPr>
      </w:pPr>
      <w:r>
        <w:rPr>
          <w:rFonts w:hint="eastAsia" w:ascii="宋体" w:hAnsi="宋体" w:cs="宋体"/>
          <w:b/>
          <w:lang w:eastAsia="zh-CN"/>
        </w:rPr>
        <w:t>具有良好的商业信誉和健全的财务会计制度</w:t>
      </w:r>
    </w:p>
    <w:p>
      <w:pPr>
        <w:pStyle w:val="21"/>
        <w:rPr>
          <w:rFonts w:ascii="宋体" w:hAnsi="宋体" w:cs="宋体"/>
          <w:b/>
          <w:lang w:eastAsia="zh-CN"/>
        </w:rPr>
      </w:pPr>
    </w:p>
    <w:p>
      <w:pPr>
        <w:pStyle w:val="21"/>
        <w:jc w:val="center"/>
        <w:rPr>
          <w:rFonts w:ascii="宋体" w:hAnsi="宋体" w:cs="宋体"/>
          <w:sz w:val="24"/>
          <w:lang w:eastAsia="zh-CN"/>
        </w:rPr>
      </w:pPr>
    </w:p>
    <w:p>
      <w:pPr>
        <w:pStyle w:val="21"/>
        <w:jc w:val="center"/>
        <w:rPr>
          <w:rFonts w:ascii="宋体" w:hAnsi="宋体" w:cs="宋体"/>
          <w:b/>
          <w:bCs/>
          <w:sz w:val="24"/>
          <w:lang w:eastAsia="zh-CN"/>
        </w:rPr>
      </w:pPr>
      <w:r>
        <w:rPr>
          <w:rFonts w:ascii="宋体" w:hAnsi="宋体" w:cs="宋体"/>
          <w:b/>
          <w:bCs/>
          <w:sz w:val="24"/>
          <w:lang w:eastAsia="zh-CN"/>
        </w:rPr>
        <w:t>具有良好的商业信誉和健全的财务会计制度承诺函</w:t>
      </w:r>
    </w:p>
    <w:p>
      <w:pPr>
        <w:pStyle w:val="21"/>
        <w:rPr>
          <w:rFonts w:ascii="宋体" w:hAnsi="宋体" w:cs="宋体"/>
          <w:sz w:val="24"/>
          <w:lang w:eastAsia="zh-CN"/>
        </w:rPr>
      </w:pPr>
    </w:p>
    <w:p>
      <w:pPr>
        <w:pStyle w:val="21"/>
        <w:rPr>
          <w:rFonts w:ascii="宋体" w:hAnsi="宋体" w:cs="宋体"/>
          <w:sz w:val="24"/>
          <w:lang w:eastAsia="zh-CN"/>
        </w:rPr>
      </w:pPr>
    </w:p>
    <w:p>
      <w:pPr>
        <w:widowControl w:val="0"/>
        <w:adjustRightInd w:val="0"/>
        <w:snapToGrid w:val="0"/>
        <w:spacing w:line="500" w:lineRule="exact"/>
        <w:rPr>
          <w:rFonts w:ascii="宋体" w:hAnsi="宋体" w:cs="宋体"/>
          <w:lang w:eastAsia="zh-CN"/>
        </w:rPr>
      </w:pPr>
      <w:r>
        <w:rPr>
          <w:rFonts w:hint="eastAsia" w:ascii="宋体" w:hAnsi="宋体" w:cs="宋体"/>
          <w:szCs w:val="21"/>
          <w:u w:val="single"/>
          <w:lang w:eastAsia="zh-CN"/>
        </w:rPr>
        <w:t>海南环岛公路旅游运营有限公司</w:t>
      </w:r>
      <w:r>
        <w:rPr>
          <w:rFonts w:hint="eastAsia" w:ascii="宋体" w:hAnsi="宋体" w:cs="宋体"/>
          <w:lang w:eastAsia="zh-CN"/>
        </w:rPr>
        <w:t xml:space="preserve">：      </w:t>
      </w:r>
    </w:p>
    <w:p>
      <w:pPr>
        <w:spacing w:line="500" w:lineRule="exact"/>
        <w:ind w:firstLine="480" w:firstLineChars="200"/>
        <w:rPr>
          <w:rFonts w:ascii="宋体" w:hAnsi="宋体" w:cs="宋体"/>
          <w:lang w:eastAsia="zh-CN"/>
        </w:rPr>
      </w:pPr>
    </w:p>
    <w:p>
      <w:pPr>
        <w:spacing w:line="500" w:lineRule="exact"/>
        <w:ind w:firstLine="480" w:firstLineChars="200"/>
        <w:rPr>
          <w:rFonts w:ascii="宋体" w:hAnsi="宋体" w:cs="宋体"/>
          <w:lang w:eastAsia="zh-CN"/>
        </w:rPr>
      </w:pPr>
      <w:r>
        <w:rPr>
          <w:rFonts w:hint="eastAsia" w:ascii="宋体" w:hAnsi="宋体" w:cs="宋体"/>
          <w:lang w:eastAsia="zh-CN"/>
        </w:rPr>
        <w:t>针对参加本项目比选活动，我公司郑重承诺：我公司具有良好的商业信誉和健全的财务会计制度。在生产经营活动中始终做到遵纪守法，诚实守信，并具有良好的履约能力；严格执行现行的财务会计管理制度，财务管理制度健全，帐务清晰，能够按规定真实、全面地反映企业的经营状况。本公司对上述承诺的真实性负责。如有虚假，本公司愿承担一切法律责任。</w:t>
      </w:r>
    </w:p>
    <w:p>
      <w:pPr>
        <w:spacing w:line="500" w:lineRule="exact"/>
        <w:ind w:firstLine="480" w:firstLineChars="200"/>
        <w:rPr>
          <w:rFonts w:ascii="宋体" w:hAnsi="宋体" w:cs="宋体"/>
          <w:lang w:eastAsia="zh-CN"/>
        </w:rPr>
      </w:pPr>
      <w:r>
        <w:rPr>
          <w:rFonts w:hint="eastAsia" w:ascii="宋体" w:hAnsi="宋体" w:cs="宋体"/>
          <w:lang w:eastAsia="zh-CN"/>
        </w:rPr>
        <w:t>特此承诺！</w:t>
      </w:r>
    </w:p>
    <w:p>
      <w:pPr>
        <w:spacing w:line="500" w:lineRule="exact"/>
        <w:ind w:firstLine="480" w:firstLineChars="200"/>
        <w:rPr>
          <w:rFonts w:ascii="宋体" w:hAnsi="宋体" w:cs="宋体"/>
          <w:lang w:eastAsia="zh-CN"/>
        </w:rPr>
      </w:pPr>
    </w:p>
    <w:p>
      <w:pPr>
        <w:widowControl w:val="0"/>
        <w:adjustRightInd w:val="0"/>
        <w:snapToGrid w:val="0"/>
        <w:spacing w:line="500" w:lineRule="exact"/>
        <w:ind w:firstLine="480" w:firstLineChars="200"/>
        <w:rPr>
          <w:rFonts w:ascii="宋体" w:hAnsi="宋体" w:cs="宋体"/>
          <w:lang w:eastAsia="zh-CN"/>
        </w:rPr>
      </w:pPr>
    </w:p>
    <w:p>
      <w:pPr>
        <w:widowControl w:val="0"/>
        <w:adjustRightInd w:val="0"/>
        <w:snapToGrid w:val="0"/>
        <w:spacing w:line="500" w:lineRule="exact"/>
        <w:ind w:firstLine="3840" w:firstLineChars="1600"/>
        <w:rPr>
          <w:rFonts w:ascii="宋体" w:hAnsi="宋体" w:cs="宋体"/>
          <w:lang w:eastAsia="zh-CN"/>
        </w:rPr>
      </w:pPr>
      <w:r>
        <w:rPr>
          <w:rFonts w:hint="eastAsia" w:ascii="宋体" w:hAnsi="宋体" w:cs="宋体"/>
          <w:lang w:eastAsia="zh-CN"/>
        </w:rPr>
        <w:t>比选申请人：</w:t>
      </w:r>
      <w:r>
        <w:rPr>
          <w:rFonts w:hint="eastAsia" w:ascii="宋体" w:hAnsi="宋体" w:cs="宋体"/>
          <w:b/>
          <w:bCs/>
          <w:lang w:eastAsia="zh-CN"/>
        </w:rPr>
        <w:t>（公章）</w:t>
      </w:r>
    </w:p>
    <w:p>
      <w:pPr>
        <w:widowControl w:val="0"/>
        <w:adjustRightInd w:val="0"/>
        <w:snapToGrid w:val="0"/>
        <w:spacing w:line="500" w:lineRule="exact"/>
        <w:ind w:firstLine="2400" w:firstLineChars="1000"/>
        <w:rPr>
          <w:rFonts w:ascii="宋体" w:hAnsi="宋体" w:cs="宋体"/>
          <w:lang w:eastAsia="zh-CN"/>
        </w:rPr>
      </w:pPr>
      <w:r>
        <w:rPr>
          <w:rFonts w:hint="eastAsia" w:ascii="宋体" w:hAnsi="宋体" w:cs="宋体"/>
          <w:lang w:eastAsia="zh-CN"/>
        </w:rPr>
        <w:t>法定代表人或其授权代表：</w:t>
      </w:r>
      <w:r>
        <w:rPr>
          <w:rFonts w:hint="eastAsia" w:ascii="宋体" w:hAnsi="宋体" w:cs="宋体"/>
          <w:b/>
          <w:bCs/>
          <w:lang w:eastAsia="zh-CN"/>
        </w:rPr>
        <w:t>（签字或盖签字章）</w:t>
      </w:r>
    </w:p>
    <w:p>
      <w:pPr>
        <w:widowControl w:val="0"/>
        <w:adjustRightInd w:val="0"/>
        <w:snapToGrid w:val="0"/>
        <w:spacing w:line="500" w:lineRule="exact"/>
        <w:ind w:firstLine="4560" w:firstLineChars="1900"/>
        <w:rPr>
          <w:rFonts w:ascii="宋体" w:hAnsi="宋体" w:cs="宋体"/>
          <w:lang w:eastAsia="zh-CN"/>
        </w:rPr>
      </w:pPr>
      <w:r>
        <w:rPr>
          <w:rFonts w:hint="eastAsia" w:ascii="宋体" w:hAnsi="宋体" w:cs="宋体"/>
          <w:lang w:eastAsia="zh-CN"/>
        </w:rPr>
        <w:t>日期：</w:t>
      </w: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r>
        <w:rPr>
          <w:rFonts w:hint="eastAsia" w:ascii="宋体" w:hAnsi="宋体"/>
          <w:b/>
          <w:bCs/>
          <w:kern w:val="2"/>
          <w:sz w:val="21"/>
          <w:szCs w:val="21"/>
          <w:lang w:eastAsia="zh-CN"/>
        </w:rPr>
        <w:t>提供承诺函并加盖公章。须提供2023年至少3个月的财务报表（包括资产负债表、利润表、现金流量表）</w:t>
      </w:r>
      <w:r>
        <w:rPr>
          <w:rFonts w:hint="eastAsia" w:ascii="宋体" w:hAnsi="宋体" w:cs="宋体"/>
          <w:b/>
          <w:bCs/>
          <w:sz w:val="21"/>
          <w:szCs w:val="21"/>
          <w:lang w:eastAsia="zh-CN"/>
        </w:rPr>
        <w:t>。</w:t>
      </w: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rPr>
          <w:rFonts w:ascii="宋体" w:hAnsi="宋体" w:cs="宋体"/>
          <w:b/>
          <w:bCs/>
          <w:szCs w:val="21"/>
          <w:lang w:eastAsia="zh-CN"/>
        </w:rPr>
      </w:pPr>
    </w:p>
    <w:p>
      <w:pPr>
        <w:rPr>
          <w:rFonts w:ascii="宋体" w:hAnsi="宋体" w:cs="宋体"/>
          <w:b/>
          <w:bCs/>
          <w:szCs w:val="21"/>
          <w:lang w:eastAsia="zh-CN"/>
        </w:rPr>
      </w:pPr>
      <w:r>
        <w:rPr>
          <w:rFonts w:hint="eastAsia" w:ascii="宋体" w:hAnsi="宋体" w:cs="宋体"/>
          <w:b/>
          <w:bCs/>
          <w:szCs w:val="21"/>
          <w:lang w:eastAsia="zh-CN"/>
        </w:rPr>
        <w:br w:type="page"/>
      </w:r>
    </w:p>
    <w:p>
      <w:pPr>
        <w:numPr>
          <w:ilvl w:val="0"/>
          <w:numId w:val="11"/>
        </w:numPr>
        <w:rPr>
          <w:rFonts w:ascii="宋体" w:hAnsi="宋体" w:cs="宋体"/>
          <w:b/>
          <w:lang w:eastAsia="zh-CN"/>
        </w:rPr>
      </w:pPr>
      <w:r>
        <w:rPr>
          <w:rFonts w:hint="eastAsia" w:ascii="宋体" w:hAnsi="宋体" w:cs="宋体"/>
          <w:b/>
          <w:lang w:eastAsia="zh-CN"/>
        </w:rPr>
        <w:t>具有依法缴纳税收和社会保障资金的良好记录</w:t>
      </w:r>
    </w:p>
    <w:p>
      <w:pPr>
        <w:wordWrap w:val="0"/>
        <w:jc w:val="both"/>
        <w:rPr>
          <w:rFonts w:ascii="宋体" w:hAnsi="宋体"/>
          <w:b/>
          <w:bCs/>
          <w:kern w:val="2"/>
          <w:sz w:val="21"/>
          <w:szCs w:val="21"/>
          <w:lang w:eastAsia="zh-CN"/>
        </w:rPr>
      </w:pPr>
    </w:p>
    <w:p>
      <w:pPr>
        <w:pStyle w:val="21"/>
        <w:jc w:val="center"/>
        <w:rPr>
          <w:rFonts w:ascii="宋体" w:hAnsi="宋体" w:cs="宋体"/>
          <w:b/>
          <w:bCs/>
          <w:sz w:val="24"/>
          <w:lang w:eastAsia="zh-CN"/>
        </w:rPr>
      </w:pPr>
    </w:p>
    <w:p>
      <w:pPr>
        <w:pStyle w:val="21"/>
        <w:jc w:val="center"/>
        <w:rPr>
          <w:rFonts w:ascii="宋体" w:hAnsi="宋体" w:cs="宋体"/>
          <w:b/>
          <w:bCs/>
          <w:sz w:val="24"/>
          <w:lang w:eastAsia="zh-CN"/>
        </w:rPr>
      </w:pPr>
    </w:p>
    <w:p>
      <w:pPr>
        <w:pStyle w:val="21"/>
        <w:jc w:val="center"/>
        <w:rPr>
          <w:rFonts w:ascii="宋体" w:hAnsi="宋体" w:cs="宋体"/>
          <w:b/>
          <w:bCs/>
          <w:sz w:val="24"/>
          <w:lang w:eastAsia="zh-CN"/>
        </w:rPr>
      </w:pPr>
      <w:r>
        <w:rPr>
          <w:rFonts w:ascii="宋体" w:hAnsi="宋体" w:cs="宋体"/>
          <w:b/>
          <w:bCs/>
          <w:sz w:val="24"/>
          <w:lang w:eastAsia="zh-CN"/>
        </w:rPr>
        <w:t>具有</w:t>
      </w:r>
      <w:r>
        <w:rPr>
          <w:rFonts w:hint="eastAsia" w:ascii="宋体" w:hAnsi="宋体" w:cs="宋体"/>
          <w:b/>
          <w:bCs/>
          <w:sz w:val="24"/>
          <w:lang w:eastAsia="zh-CN"/>
        </w:rPr>
        <w:t>依法缴纳税收和社会保障资金的良好记录</w:t>
      </w:r>
      <w:r>
        <w:rPr>
          <w:rFonts w:ascii="宋体" w:hAnsi="宋体" w:cs="宋体"/>
          <w:b/>
          <w:bCs/>
          <w:sz w:val="24"/>
          <w:lang w:eastAsia="zh-CN"/>
        </w:rPr>
        <w:t>承诺函</w:t>
      </w:r>
    </w:p>
    <w:p>
      <w:pPr>
        <w:pStyle w:val="21"/>
        <w:rPr>
          <w:rFonts w:ascii="宋体" w:hAnsi="宋体" w:cs="宋体"/>
          <w:sz w:val="24"/>
          <w:lang w:eastAsia="zh-CN"/>
        </w:rPr>
      </w:pPr>
    </w:p>
    <w:p>
      <w:pPr>
        <w:pStyle w:val="21"/>
        <w:rPr>
          <w:rFonts w:ascii="宋体" w:hAnsi="宋体" w:cs="宋体"/>
          <w:sz w:val="24"/>
          <w:lang w:eastAsia="zh-CN"/>
        </w:rPr>
      </w:pPr>
    </w:p>
    <w:p>
      <w:pPr>
        <w:widowControl w:val="0"/>
        <w:adjustRightInd w:val="0"/>
        <w:snapToGrid w:val="0"/>
        <w:spacing w:line="500" w:lineRule="exact"/>
        <w:rPr>
          <w:rFonts w:ascii="宋体" w:hAnsi="宋体" w:cs="宋体"/>
          <w:lang w:eastAsia="zh-CN"/>
        </w:rPr>
      </w:pPr>
      <w:r>
        <w:rPr>
          <w:rFonts w:hint="eastAsia" w:ascii="宋体" w:hAnsi="宋体" w:cs="宋体"/>
          <w:szCs w:val="21"/>
          <w:u w:val="single"/>
          <w:lang w:eastAsia="zh-CN"/>
        </w:rPr>
        <w:t>海南环岛公路旅游运营有限公司</w:t>
      </w:r>
      <w:r>
        <w:rPr>
          <w:rFonts w:hint="eastAsia" w:ascii="宋体" w:hAnsi="宋体" w:cs="宋体"/>
          <w:lang w:eastAsia="zh-CN"/>
        </w:rPr>
        <w:t xml:space="preserve">：      </w:t>
      </w:r>
    </w:p>
    <w:p>
      <w:pPr>
        <w:spacing w:line="500" w:lineRule="exact"/>
        <w:ind w:firstLine="480" w:firstLineChars="200"/>
        <w:rPr>
          <w:rFonts w:ascii="宋体" w:hAnsi="宋体" w:cs="宋体"/>
          <w:lang w:eastAsia="zh-CN"/>
        </w:rPr>
      </w:pPr>
    </w:p>
    <w:p>
      <w:pPr>
        <w:spacing w:line="500" w:lineRule="exact"/>
        <w:ind w:firstLine="480" w:firstLineChars="200"/>
        <w:rPr>
          <w:rFonts w:ascii="宋体" w:hAnsi="宋体" w:cs="宋体"/>
          <w:lang w:eastAsia="zh-CN"/>
        </w:rPr>
      </w:pPr>
      <w:r>
        <w:rPr>
          <w:rFonts w:hint="eastAsia" w:ascii="宋体" w:hAnsi="宋体" w:cs="宋体"/>
          <w:lang w:eastAsia="zh-CN"/>
        </w:rPr>
        <w:t>我公司参加比选活动，并承诺:我公司具有具有依法缴纳税收和社会保障资金的良好记录。</w:t>
      </w:r>
    </w:p>
    <w:p>
      <w:pPr>
        <w:spacing w:line="500" w:lineRule="exact"/>
        <w:ind w:firstLine="480" w:firstLineChars="200"/>
        <w:rPr>
          <w:rFonts w:ascii="宋体" w:hAnsi="宋体" w:cs="宋体"/>
          <w:lang w:eastAsia="zh-CN"/>
        </w:rPr>
      </w:pPr>
      <w:r>
        <w:rPr>
          <w:rFonts w:hint="eastAsia" w:ascii="宋体" w:hAnsi="宋体" w:cs="宋体"/>
          <w:lang w:eastAsia="zh-CN"/>
        </w:rPr>
        <w:t>我公司保证承诺的内容真实、可靠，如有虚假或隐瞒，自愿接受比选申请被拒绝，并接受按照《中华人民共和国政府采购法》第七十七条第一款“提供虚假材料谋取中标的”进行的处罚，若给比选人造成损失的，我方自愿承担赔偿责任。</w:t>
      </w:r>
    </w:p>
    <w:p>
      <w:pPr>
        <w:spacing w:line="500" w:lineRule="exact"/>
        <w:ind w:firstLine="480" w:firstLineChars="200"/>
        <w:rPr>
          <w:rFonts w:ascii="宋体" w:hAnsi="宋体" w:cs="宋体"/>
          <w:lang w:eastAsia="zh-CN"/>
        </w:rPr>
      </w:pPr>
      <w:r>
        <w:rPr>
          <w:rFonts w:hint="eastAsia" w:ascii="宋体" w:hAnsi="宋体" w:cs="宋体"/>
          <w:lang w:eastAsia="zh-CN"/>
        </w:rPr>
        <w:t>特此承诺！</w:t>
      </w:r>
    </w:p>
    <w:p>
      <w:pPr>
        <w:spacing w:line="500" w:lineRule="exact"/>
        <w:ind w:firstLine="480" w:firstLineChars="200"/>
        <w:rPr>
          <w:rFonts w:ascii="宋体" w:hAnsi="宋体" w:cs="宋体"/>
          <w:lang w:eastAsia="zh-CN"/>
        </w:rPr>
      </w:pPr>
    </w:p>
    <w:p>
      <w:pPr>
        <w:widowControl w:val="0"/>
        <w:adjustRightInd w:val="0"/>
        <w:snapToGrid w:val="0"/>
        <w:spacing w:line="500" w:lineRule="exact"/>
        <w:ind w:firstLine="480" w:firstLineChars="200"/>
        <w:rPr>
          <w:rFonts w:ascii="宋体" w:hAnsi="宋体" w:cs="宋体"/>
          <w:lang w:eastAsia="zh-CN"/>
        </w:rPr>
      </w:pPr>
    </w:p>
    <w:p>
      <w:pPr>
        <w:widowControl w:val="0"/>
        <w:adjustRightInd w:val="0"/>
        <w:snapToGrid w:val="0"/>
        <w:spacing w:line="500" w:lineRule="exact"/>
        <w:ind w:firstLine="3600" w:firstLineChars="1500"/>
        <w:rPr>
          <w:rFonts w:ascii="宋体" w:hAnsi="宋体" w:cs="宋体"/>
          <w:lang w:eastAsia="zh-CN"/>
        </w:rPr>
      </w:pPr>
      <w:r>
        <w:rPr>
          <w:rFonts w:hint="eastAsia" w:ascii="宋体" w:hAnsi="宋体" w:cs="宋体"/>
          <w:lang w:eastAsia="zh-CN"/>
        </w:rPr>
        <w:t>比选申请人：</w:t>
      </w:r>
      <w:r>
        <w:rPr>
          <w:rFonts w:hint="eastAsia" w:ascii="宋体" w:hAnsi="宋体" w:cs="宋体"/>
          <w:b/>
          <w:bCs/>
          <w:lang w:eastAsia="zh-CN"/>
        </w:rPr>
        <w:t>（公章）</w:t>
      </w:r>
    </w:p>
    <w:p>
      <w:pPr>
        <w:widowControl w:val="0"/>
        <w:adjustRightInd w:val="0"/>
        <w:snapToGrid w:val="0"/>
        <w:spacing w:line="500" w:lineRule="exact"/>
        <w:ind w:firstLine="2400" w:firstLineChars="1000"/>
        <w:rPr>
          <w:rFonts w:ascii="宋体" w:hAnsi="宋体" w:cs="宋体"/>
          <w:lang w:eastAsia="zh-CN"/>
        </w:rPr>
      </w:pPr>
      <w:r>
        <w:rPr>
          <w:rFonts w:hint="eastAsia" w:ascii="宋体" w:hAnsi="宋体" w:cs="宋体"/>
          <w:lang w:eastAsia="zh-CN"/>
        </w:rPr>
        <w:t>法定代表人或其授权代表：</w:t>
      </w:r>
      <w:r>
        <w:rPr>
          <w:rFonts w:hint="eastAsia" w:ascii="宋体" w:hAnsi="宋体" w:cs="宋体"/>
          <w:b/>
          <w:bCs/>
          <w:lang w:eastAsia="zh-CN"/>
        </w:rPr>
        <w:t>（签字或盖签字章）</w:t>
      </w:r>
    </w:p>
    <w:p>
      <w:pPr>
        <w:widowControl w:val="0"/>
        <w:adjustRightInd w:val="0"/>
        <w:snapToGrid w:val="0"/>
        <w:spacing w:line="500" w:lineRule="exact"/>
        <w:ind w:firstLine="4560" w:firstLineChars="1900"/>
        <w:rPr>
          <w:rFonts w:ascii="宋体" w:hAnsi="宋体" w:cs="宋体"/>
          <w:lang w:eastAsia="zh-CN"/>
        </w:rPr>
      </w:pPr>
      <w:r>
        <w:rPr>
          <w:rFonts w:hint="eastAsia" w:ascii="宋体" w:hAnsi="宋体" w:cs="宋体"/>
          <w:lang w:eastAsia="zh-CN"/>
        </w:rPr>
        <w:t>日期：</w:t>
      </w: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r>
        <w:rPr>
          <w:rFonts w:hint="eastAsia" w:ascii="宋体" w:hAnsi="宋体"/>
          <w:b/>
          <w:bCs/>
          <w:kern w:val="2"/>
          <w:sz w:val="21"/>
          <w:szCs w:val="21"/>
          <w:lang w:eastAsia="zh-CN"/>
        </w:rPr>
        <w:t>提供承诺函并加盖公章。须提供2023年至少3个月</w:t>
      </w:r>
      <w:r>
        <w:rPr>
          <w:rFonts w:ascii="宋体" w:hAnsi="宋体" w:cs="宋体"/>
          <w:b/>
          <w:bCs/>
          <w:sz w:val="21"/>
          <w:szCs w:val="21"/>
          <w:lang w:eastAsia="zh-CN"/>
        </w:rPr>
        <w:t>企业纳税证明</w:t>
      </w:r>
      <w:r>
        <w:rPr>
          <w:rFonts w:hint="eastAsia" w:ascii="宋体" w:hAnsi="宋体" w:cs="宋体"/>
          <w:b/>
          <w:bCs/>
          <w:sz w:val="21"/>
          <w:szCs w:val="21"/>
          <w:lang w:eastAsia="zh-CN"/>
        </w:rPr>
        <w:t>及</w:t>
      </w:r>
      <w:r>
        <w:rPr>
          <w:rFonts w:ascii="宋体" w:hAnsi="宋体" w:cs="宋体"/>
          <w:b/>
          <w:bCs/>
          <w:sz w:val="21"/>
          <w:szCs w:val="21"/>
          <w:lang w:eastAsia="zh-CN"/>
        </w:rPr>
        <w:t>社会保障资金缴纳证明</w:t>
      </w:r>
      <w:r>
        <w:rPr>
          <w:rFonts w:hint="eastAsia" w:ascii="宋体" w:hAnsi="宋体" w:cs="宋体"/>
          <w:b/>
          <w:bCs/>
          <w:sz w:val="21"/>
          <w:szCs w:val="21"/>
          <w:lang w:eastAsia="zh-CN"/>
        </w:rPr>
        <w:t>。</w:t>
      </w: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spacing w:line="500" w:lineRule="exact"/>
        <w:rPr>
          <w:rFonts w:ascii="宋体" w:hAnsi="宋体" w:cs="宋体"/>
          <w:b/>
          <w:bCs/>
          <w:szCs w:val="21"/>
          <w:lang w:eastAsia="zh-CN"/>
        </w:rPr>
      </w:pPr>
    </w:p>
    <w:p>
      <w:pPr>
        <w:rPr>
          <w:rFonts w:ascii="宋体" w:hAnsi="宋体" w:cs="宋体"/>
          <w:b/>
          <w:lang w:eastAsia="zh-CN"/>
        </w:rPr>
      </w:pPr>
      <w:r>
        <w:rPr>
          <w:rFonts w:hint="eastAsia" w:ascii="宋体" w:hAnsi="宋体" w:cs="宋体"/>
          <w:lang w:eastAsia="zh-CN"/>
        </w:rPr>
        <w:br w:type="page"/>
      </w:r>
    </w:p>
    <w:p>
      <w:pPr>
        <w:numPr>
          <w:ilvl w:val="0"/>
          <w:numId w:val="11"/>
        </w:numPr>
        <w:rPr>
          <w:rFonts w:ascii="宋体" w:hAnsi="宋体" w:cs="宋体"/>
          <w:b/>
          <w:lang w:eastAsia="zh-CN"/>
        </w:rPr>
      </w:pPr>
      <w:r>
        <w:rPr>
          <w:rFonts w:hint="eastAsia" w:ascii="宋体" w:hAnsi="宋体" w:cs="宋体"/>
          <w:b/>
          <w:lang w:eastAsia="zh-CN"/>
        </w:rPr>
        <w:t>信用中国网站（www.creditchina.gov.cn）重大税收违法失信主体、中国政府采购网（www.ccgp.gov.cn）政府采购严重违法失信行为记录名单截图。</w:t>
      </w:r>
    </w:p>
    <w:p>
      <w:pPr>
        <w:rPr>
          <w:rFonts w:ascii="宋体" w:hAnsi="宋体" w:cs="宋体"/>
          <w:lang w:eastAsia="zh-CN"/>
        </w:rPr>
      </w:pPr>
      <w:r>
        <w:rPr>
          <w:lang w:eastAsia="zh-CN"/>
        </w:rPr>
        <w:drawing>
          <wp:anchor distT="0" distB="0" distL="114300" distR="114300" simplePos="0" relativeHeight="251665408" behindDoc="0" locked="0" layoutInCell="1" allowOverlap="1">
            <wp:simplePos x="0" y="0"/>
            <wp:positionH relativeFrom="column">
              <wp:posOffset>340995</wp:posOffset>
            </wp:positionH>
            <wp:positionV relativeFrom="paragraph">
              <wp:posOffset>151130</wp:posOffset>
            </wp:positionV>
            <wp:extent cx="4931410" cy="2590165"/>
            <wp:effectExtent l="0" t="0" r="8890" b="635"/>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5" cstate="print"/>
                    <a:stretch>
                      <a:fillRect/>
                    </a:stretch>
                  </pic:blipFill>
                  <pic:spPr>
                    <a:xfrm>
                      <a:off x="0" y="0"/>
                      <a:ext cx="4931410" cy="2590165"/>
                    </a:xfrm>
                    <a:prstGeom prst="rect">
                      <a:avLst/>
                    </a:prstGeom>
                    <a:noFill/>
                    <a:ln>
                      <a:noFill/>
                    </a:ln>
                  </pic:spPr>
                </pic:pic>
              </a:graphicData>
            </a:graphic>
          </wp:anchor>
        </w:drawing>
      </w:r>
    </w:p>
    <w:p>
      <w:pPr>
        <w:rPr>
          <w:rFonts w:ascii="宋体" w:hAnsi="宋体" w:cs="宋体"/>
          <w:b/>
          <w:lang w:eastAsia="zh-CN"/>
        </w:rPr>
      </w:pPr>
      <w:r>
        <w:rPr>
          <w:lang w:eastAsia="zh-CN"/>
        </w:rPr>
        <w:drawing>
          <wp:anchor distT="0" distB="0" distL="114300" distR="114300" simplePos="0" relativeHeight="251666432" behindDoc="0" locked="0" layoutInCell="1" allowOverlap="1">
            <wp:simplePos x="0" y="0"/>
            <wp:positionH relativeFrom="column">
              <wp:posOffset>351790</wp:posOffset>
            </wp:positionH>
            <wp:positionV relativeFrom="paragraph">
              <wp:posOffset>451485</wp:posOffset>
            </wp:positionV>
            <wp:extent cx="4940300" cy="2607945"/>
            <wp:effectExtent l="0" t="0" r="0" b="8255"/>
            <wp:wrapTopAndBottom/>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16" cstate="print"/>
                    <a:stretch>
                      <a:fillRect/>
                    </a:stretch>
                  </pic:blipFill>
                  <pic:spPr>
                    <a:xfrm>
                      <a:off x="0" y="0"/>
                      <a:ext cx="4940300" cy="2607945"/>
                    </a:xfrm>
                    <a:prstGeom prst="rect">
                      <a:avLst/>
                    </a:prstGeom>
                    <a:noFill/>
                    <a:ln>
                      <a:noFill/>
                    </a:ln>
                  </pic:spPr>
                </pic:pic>
              </a:graphicData>
            </a:graphic>
          </wp:anchor>
        </w:drawing>
      </w:r>
      <w:r>
        <w:rPr>
          <w:rFonts w:hint="eastAsia" w:ascii="宋体" w:hAnsi="宋体" w:cs="宋体"/>
          <w:b/>
          <w:lang w:eastAsia="zh-CN"/>
        </w:rPr>
        <w:br w:type="page"/>
      </w:r>
    </w:p>
    <w:p>
      <w:pPr>
        <w:pStyle w:val="26"/>
        <w:ind w:firstLine="560"/>
        <w:rPr>
          <w:lang w:eastAsia="zh-CN"/>
        </w:rPr>
        <w:sectPr>
          <w:headerReference r:id="rId10" w:type="default"/>
          <w:footerReference r:id="rId11" w:type="default"/>
          <w:pgSz w:w="11906" w:h="16838"/>
          <w:pgMar w:top="1440" w:right="1797" w:bottom="1118" w:left="1797" w:header="851" w:footer="992" w:gutter="0"/>
          <w:cols w:space="720" w:num="1"/>
          <w:docGrid w:type="lines" w:linePitch="312" w:charSpace="0"/>
        </w:sectPr>
      </w:pPr>
    </w:p>
    <w:p>
      <w:pPr>
        <w:pStyle w:val="4"/>
        <w:spacing w:line="360" w:lineRule="auto"/>
        <w:ind w:left="0" w:leftChars="0"/>
        <w:jc w:val="center"/>
        <w:rPr>
          <w:rFonts w:ascii="宋体" w:hAnsi="宋体"/>
          <w:sz w:val="44"/>
          <w:szCs w:val="44"/>
          <w:lang w:eastAsia="zh-CN"/>
        </w:rPr>
      </w:pPr>
      <w:bookmarkStart w:id="106" w:name="_Toc51405726"/>
      <w:r>
        <w:rPr>
          <w:rFonts w:hint="eastAsia" w:ascii="宋体" w:hAnsi="宋体"/>
          <w:sz w:val="44"/>
          <w:szCs w:val="44"/>
          <w:lang w:eastAsia="zh-CN"/>
        </w:rPr>
        <w:t>七、</w:t>
      </w:r>
      <w:bookmarkEnd w:id="106"/>
      <w:r>
        <w:rPr>
          <w:rFonts w:hint="eastAsia" w:ascii="宋体" w:hAnsi="宋体"/>
          <w:sz w:val="44"/>
          <w:szCs w:val="44"/>
          <w:lang w:eastAsia="zh-CN"/>
        </w:rPr>
        <w:t>资质业绩证明</w:t>
      </w:r>
    </w:p>
    <w:p>
      <w:pPr>
        <w:pStyle w:val="26"/>
        <w:ind w:firstLine="0" w:firstLineChars="0"/>
        <w:rPr>
          <w:lang w:eastAsia="zh-CN"/>
        </w:rPr>
      </w:pPr>
    </w:p>
    <w:p>
      <w:pPr>
        <w:rPr>
          <w:rFonts w:ascii="宋体" w:hAnsi="宋体"/>
          <w:lang w:eastAsia="zh-CN"/>
        </w:rPr>
      </w:pPr>
      <w:r>
        <w:rPr>
          <w:rFonts w:hint="eastAsia" w:ascii="宋体" w:hAnsi="宋体"/>
          <w:lang w:eastAsia="zh-CN"/>
        </w:rPr>
        <w:br w:type="page"/>
      </w:r>
    </w:p>
    <w:p>
      <w:pPr>
        <w:pStyle w:val="4"/>
        <w:spacing w:line="360" w:lineRule="auto"/>
        <w:ind w:left="0" w:leftChars="0"/>
        <w:jc w:val="center"/>
        <w:rPr>
          <w:rFonts w:ascii="宋体" w:hAnsi="宋体"/>
          <w:sz w:val="44"/>
          <w:szCs w:val="44"/>
          <w:lang w:eastAsia="zh-CN"/>
        </w:rPr>
      </w:pPr>
      <w:r>
        <w:rPr>
          <w:rFonts w:hint="eastAsia" w:ascii="宋体" w:hAnsi="宋体"/>
          <w:sz w:val="44"/>
          <w:szCs w:val="44"/>
          <w:lang w:eastAsia="zh-CN"/>
        </w:rPr>
        <w:t>八、</w:t>
      </w:r>
      <w:r>
        <w:rPr>
          <w:rFonts w:hint="eastAsia" w:ascii="宋体" w:hAnsi="宋体" w:cs="宋体"/>
          <w:sz w:val="44"/>
          <w:szCs w:val="44"/>
          <w:lang w:eastAsia="zh-CN"/>
        </w:rPr>
        <w:t>比选申请人认为需要添加的其他资料</w:t>
      </w:r>
    </w:p>
    <w:p>
      <w:pPr>
        <w:rPr>
          <w:rFonts w:ascii="宋体" w:hAnsi="宋体"/>
          <w:lang w:eastAsia="zh-CN"/>
        </w:rPr>
      </w:pPr>
    </w:p>
    <w:p>
      <w:pPr>
        <w:pStyle w:val="3"/>
        <w:jc w:val="both"/>
        <w:rPr>
          <w:lang w:val="zh-TW" w:eastAsia="zh-CN"/>
        </w:rPr>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0"/>
      </w:rPr>
    </w:pPr>
    <w:r>
      <w:fldChar w:fldCharType="begin"/>
    </w:r>
    <w:r>
      <w:rPr>
        <w:rStyle w:val="30"/>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jc w:val="center"/>
                          </w:pPr>
                          <w:r>
                            <w:fldChar w:fldCharType="begin"/>
                          </w:r>
                          <w:r>
                            <w:instrText xml:space="preserve">PAGE   \* MERGEFORMAT</w:instrText>
                          </w:r>
                          <w:r>
                            <w:fldChar w:fldCharType="separate"/>
                          </w:r>
                          <w:r>
                            <w:rPr>
                              <w:lang w:val="zh-CN" w:eastAsia="zh-CN"/>
                            </w:rPr>
                            <w:t>23</w:t>
                          </w:r>
                          <w:r>
                            <w:rPr>
                              <w:lang w:val="zh-CN"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eastAsia="zh-CN"/>
                      </w:rPr>
                      <w:t>23</w:t>
                    </w:r>
                    <w:r>
                      <w:rPr>
                        <w:lang w:val="zh-CN" w:eastAsia="zh-CN"/>
                      </w:rPr>
                      <w:fldChar w:fldCharType="end"/>
                    </w:r>
                  </w:p>
                </w:txbxContent>
              </v:textbox>
            </v:shape>
          </w:pict>
        </mc:Fallback>
      </mc:AlternateContent>
    </w:r>
  </w:p>
  <w:p>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ind w:firstLine="360"/>
                            <w:rPr>
                              <w:rStyle w:val="30"/>
                            </w:rPr>
                          </w:pPr>
                          <w:r>
                            <w:fldChar w:fldCharType="begin"/>
                          </w:r>
                          <w:r>
                            <w:rPr>
                              <w:rStyle w:val="30"/>
                            </w:rPr>
                            <w:instrText xml:space="preserve">PAGE  </w:instrText>
                          </w:r>
                          <w:r>
                            <w:fldChar w:fldCharType="separate"/>
                          </w:r>
                          <w:r>
                            <w:rPr>
                              <w:rStyle w:val="30"/>
                            </w:rP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7"/>
                      <w:ind w:firstLine="360"/>
                      <w:rPr>
                        <w:rStyle w:val="30"/>
                      </w:rPr>
                    </w:pPr>
                    <w:r>
                      <w:fldChar w:fldCharType="begin"/>
                    </w:r>
                    <w:r>
                      <w:rPr>
                        <w:rStyle w:val="30"/>
                      </w:rPr>
                      <w:instrText xml:space="preserve">PAGE  </w:instrText>
                    </w:r>
                    <w:r>
                      <w:fldChar w:fldCharType="separate"/>
                    </w:r>
                    <w:r>
                      <w:rPr>
                        <w:rStyle w:val="30"/>
                      </w:rP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ind w:firstLine="360"/>
                            <w:rPr>
                              <w:rStyle w:val="30"/>
                            </w:rPr>
                          </w:pPr>
                          <w:r>
                            <w:fldChar w:fldCharType="begin"/>
                          </w:r>
                          <w:r>
                            <w:rPr>
                              <w:rStyle w:val="30"/>
                            </w:rPr>
                            <w:instrText xml:space="preserve">PAGE  </w:instrText>
                          </w:r>
                          <w:r>
                            <w:fldChar w:fldCharType="separate"/>
                          </w:r>
                          <w:r>
                            <w:rPr>
                              <w:rStyle w:val="30"/>
                            </w:rP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17"/>
                      <w:ind w:firstLine="360"/>
                      <w:rPr>
                        <w:rStyle w:val="30"/>
                      </w:rPr>
                    </w:pPr>
                    <w:r>
                      <w:fldChar w:fldCharType="begin"/>
                    </w:r>
                    <w:r>
                      <w:rPr>
                        <w:rStyle w:val="30"/>
                      </w:rPr>
                      <w:instrText xml:space="preserve">PAGE  </w:instrText>
                    </w:r>
                    <w:r>
                      <w:fldChar w:fldCharType="separate"/>
                    </w:r>
                    <w:r>
                      <w:rPr>
                        <w:rStyle w:val="30"/>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07274"/>
    <w:multiLevelType w:val="singleLevel"/>
    <w:tmpl w:val="81607274"/>
    <w:lvl w:ilvl="0" w:tentative="0">
      <w:start w:val="1"/>
      <w:numFmt w:val="decimal"/>
      <w:suff w:val="nothing"/>
      <w:lvlText w:val="（%1）"/>
      <w:lvlJc w:val="left"/>
    </w:lvl>
  </w:abstractNum>
  <w:abstractNum w:abstractNumId="1">
    <w:nsid w:val="889FE5D9"/>
    <w:multiLevelType w:val="singleLevel"/>
    <w:tmpl w:val="889FE5D9"/>
    <w:lvl w:ilvl="0" w:tentative="0">
      <w:start w:val="1"/>
      <w:numFmt w:val="chineseCounting"/>
      <w:suff w:val="nothing"/>
      <w:lvlText w:val="%1、"/>
      <w:lvlJc w:val="left"/>
      <w:rPr>
        <w:rFonts w:hint="eastAsia"/>
      </w:rPr>
    </w:lvl>
  </w:abstractNum>
  <w:abstractNum w:abstractNumId="2">
    <w:nsid w:val="8E5BDD1A"/>
    <w:multiLevelType w:val="singleLevel"/>
    <w:tmpl w:val="8E5BDD1A"/>
    <w:lvl w:ilvl="0" w:tentative="0">
      <w:start w:val="1"/>
      <w:numFmt w:val="chineseCounting"/>
      <w:suff w:val="nothing"/>
      <w:lvlText w:val="（%1）"/>
      <w:lvlJc w:val="left"/>
      <w:pPr>
        <w:ind w:left="-2"/>
      </w:pPr>
      <w:rPr>
        <w:rFonts w:hint="eastAsia"/>
      </w:rPr>
    </w:lvl>
  </w:abstractNum>
  <w:abstractNum w:abstractNumId="3">
    <w:nsid w:val="9758FAA9"/>
    <w:multiLevelType w:val="singleLevel"/>
    <w:tmpl w:val="9758FAA9"/>
    <w:lvl w:ilvl="0" w:tentative="0">
      <w:start w:val="7"/>
      <w:numFmt w:val="chineseCounting"/>
      <w:suff w:val="space"/>
      <w:lvlText w:val="第%1章"/>
      <w:lvlJc w:val="left"/>
      <w:rPr>
        <w:rFonts w:hint="eastAsia"/>
      </w:rPr>
    </w:lvl>
  </w:abstractNum>
  <w:abstractNum w:abstractNumId="4">
    <w:nsid w:val="C2CAB5E7"/>
    <w:multiLevelType w:val="singleLevel"/>
    <w:tmpl w:val="C2CAB5E7"/>
    <w:lvl w:ilvl="0" w:tentative="0">
      <w:start w:val="3"/>
      <w:numFmt w:val="chineseCounting"/>
      <w:suff w:val="nothing"/>
      <w:lvlText w:val="%1、"/>
      <w:lvlJc w:val="left"/>
      <w:rPr>
        <w:rFonts w:hint="eastAsia"/>
      </w:rPr>
    </w:lvl>
  </w:abstractNum>
  <w:abstractNum w:abstractNumId="5">
    <w:nsid w:val="DBF5FE29"/>
    <w:multiLevelType w:val="singleLevel"/>
    <w:tmpl w:val="DBF5FE29"/>
    <w:lvl w:ilvl="0" w:tentative="0">
      <w:start w:val="6"/>
      <w:numFmt w:val="chineseCounting"/>
      <w:suff w:val="nothing"/>
      <w:lvlText w:val="%1、"/>
      <w:lvlJc w:val="left"/>
      <w:rPr>
        <w:rFonts w:hint="eastAsia"/>
      </w:rPr>
    </w:lvl>
  </w:abstractNum>
  <w:abstractNum w:abstractNumId="6">
    <w:nsid w:val="F64BFD70"/>
    <w:multiLevelType w:val="singleLevel"/>
    <w:tmpl w:val="F64BFD70"/>
    <w:lvl w:ilvl="0" w:tentative="0">
      <w:start w:val="2"/>
      <w:numFmt w:val="chineseCounting"/>
      <w:suff w:val="nothing"/>
      <w:lvlText w:val="（%1）"/>
      <w:lvlJc w:val="left"/>
      <w:rPr>
        <w:rFonts w:hint="eastAsia"/>
      </w:rPr>
    </w:lvl>
  </w:abstractNum>
  <w:abstractNum w:abstractNumId="7">
    <w:nsid w:val="0FB075A0"/>
    <w:multiLevelType w:val="singleLevel"/>
    <w:tmpl w:val="0FB075A0"/>
    <w:lvl w:ilvl="0" w:tentative="0">
      <w:start w:val="1"/>
      <w:numFmt w:val="decimal"/>
      <w:suff w:val="nothing"/>
      <w:lvlText w:val="%1．"/>
      <w:lvlJc w:val="left"/>
    </w:lvl>
  </w:abstractNum>
  <w:abstractNum w:abstractNumId="8">
    <w:nsid w:val="21B5A21B"/>
    <w:multiLevelType w:val="singleLevel"/>
    <w:tmpl w:val="21B5A21B"/>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9">
    <w:nsid w:val="703586C9"/>
    <w:multiLevelType w:val="singleLevel"/>
    <w:tmpl w:val="703586C9"/>
    <w:lvl w:ilvl="0" w:tentative="0">
      <w:start w:val="1"/>
      <w:numFmt w:val="decimal"/>
      <w:suff w:val="nothing"/>
      <w:lvlText w:val="%1、"/>
      <w:lvlJc w:val="left"/>
      <w:rPr>
        <w:rFonts w:hint="default"/>
        <w:b w:val="0"/>
        <w:bCs w:val="0"/>
      </w:rPr>
    </w:lvl>
  </w:abstractNum>
  <w:abstractNum w:abstractNumId="10">
    <w:nsid w:val="7EF43E1E"/>
    <w:multiLevelType w:val="singleLevel"/>
    <w:tmpl w:val="7EF43E1E"/>
    <w:lvl w:ilvl="0" w:tentative="0">
      <w:start w:val="1"/>
      <w:numFmt w:val="chineseCounting"/>
      <w:suff w:val="nothing"/>
      <w:lvlText w:val="%1、"/>
      <w:lvlJc w:val="left"/>
      <w:rPr>
        <w:rFonts w:hint="eastAsia"/>
      </w:rPr>
    </w:lvl>
  </w:abstractNum>
  <w:num w:numId="1">
    <w:abstractNumId w:val="8"/>
  </w:num>
  <w:num w:numId="2">
    <w:abstractNumId w:val="9"/>
  </w:num>
  <w:num w:numId="3">
    <w:abstractNumId w:val="0"/>
  </w:num>
  <w:num w:numId="4">
    <w:abstractNumId w:val="5"/>
  </w:num>
  <w:num w:numId="5">
    <w:abstractNumId w:val="2"/>
  </w:num>
  <w:num w:numId="6">
    <w:abstractNumId w:val="3"/>
  </w:num>
  <w:num w:numId="7">
    <w:abstractNumId w:val="4"/>
  </w:num>
  <w:num w:numId="8">
    <w:abstractNumId w:val="1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MTRjNGE1MTgxMDM2MDI0MGE0OWYxMjgyNGQzODcifQ=="/>
  </w:docVars>
  <w:rsids>
    <w:rsidRoot w:val="00603931"/>
    <w:rsid w:val="00161768"/>
    <w:rsid w:val="00187383"/>
    <w:rsid w:val="001A6A09"/>
    <w:rsid w:val="0028250D"/>
    <w:rsid w:val="002B79FD"/>
    <w:rsid w:val="003036FC"/>
    <w:rsid w:val="003623E1"/>
    <w:rsid w:val="003C6233"/>
    <w:rsid w:val="003F1A7E"/>
    <w:rsid w:val="004709C6"/>
    <w:rsid w:val="004943F1"/>
    <w:rsid w:val="004D0D03"/>
    <w:rsid w:val="00542EC8"/>
    <w:rsid w:val="00603931"/>
    <w:rsid w:val="00606B66"/>
    <w:rsid w:val="00621657"/>
    <w:rsid w:val="006A4856"/>
    <w:rsid w:val="006B5622"/>
    <w:rsid w:val="006F2A71"/>
    <w:rsid w:val="007D1B63"/>
    <w:rsid w:val="00854BE0"/>
    <w:rsid w:val="008C1C2C"/>
    <w:rsid w:val="008D7A22"/>
    <w:rsid w:val="00AE48DC"/>
    <w:rsid w:val="00AE7B20"/>
    <w:rsid w:val="00B8581D"/>
    <w:rsid w:val="00B94718"/>
    <w:rsid w:val="00C63CB7"/>
    <w:rsid w:val="00CC60A3"/>
    <w:rsid w:val="00CC62A8"/>
    <w:rsid w:val="00CF01D3"/>
    <w:rsid w:val="00DA35CF"/>
    <w:rsid w:val="00DB7B13"/>
    <w:rsid w:val="00E325B9"/>
    <w:rsid w:val="00E55980"/>
    <w:rsid w:val="00EE4788"/>
    <w:rsid w:val="00F602A9"/>
    <w:rsid w:val="00FA77C0"/>
    <w:rsid w:val="00FC0412"/>
    <w:rsid w:val="013D35A1"/>
    <w:rsid w:val="018548DA"/>
    <w:rsid w:val="01E152BB"/>
    <w:rsid w:val="023C6928"/>
    <w:rsid w:val="02577A94"/>
    <w:rsid w:val="02851464"/>
    <w:rsid w:val="02A8092F"/>
    <w:rsid w:val="030E51FC"/>
    <w:rsid w:val="04192C02"/>
    <w:rsid w:val="042C18C2"/>
    <w:rsid w:val="04440358"/>
    <w:rsid w:val="045D3D8C"/>
    <w:rsid w:val="0472644E"/>
    <w:rsid w:val="04A34CB3"/>
    <w:rsid w:val="0553154F"/>
    <w:rsid w:val="059427C6"/>
    <w:rsid w:val="05A43C99"/>
    <w:rsid w:val="06050255"/>
    <w:rsid w:val="064517D9"/>
    <w:rsid w:val="075A0C97"/>
    <w:rsid w:val="07BF1428"/>
    <w:rsid w:val="07F75DA0"/>
    <w:rsid w:val="08141B0C"/>
    <w:rsid w:val="08257C8D"/>
    <w:rsid w:val="09021CB8"/>
    <w:rsid w:val="09271C52"/>
    <w:rsid w:val="09693411"/>
    <w:rsid w:val="0A806722"/>
    <w:rsid w:val="0B6C1B13"/>
    <w:rsid w:val="0BAF6151"/>
    <w:rsid w:val="0BBB1393"/>
    <w:rsid w:val="0BD32ECD"/>
    <w:rsid w:val="0C0A6384"/>
    <w:rsid w:val="0C0D6D58"/>
    <w:rsid w:val="0C7D201C"/>
    <w:rsid w:val="0CE22C94"/>
    <w:rsid w:val="0E3E06D4"/>
    <w:rsid w:val="0E5D2CC2"/>
    <w:rsid w:val="0EAC50D3"/>
    <w:rsid w:val="0EAE2C62"/>
    <w:rsid w:val="0F430661"/>
    <w:rsid w:val="0F4F336B"/>
    <w:rsid w:val="0F5B2265"/>
    <w:rsid w:val="0F8F26CE"/>
    <w:rsid w:val="0FAC2744"/>
    <w:rsid w:val="0FD44343"/>
    <w:rsid w:val="100F07F6"/>
    <w:rsid w:val="10515B91"/>
    <w:rsid w:val="10797FF1"/>
    <w:rsid w:val="110149E2"/>
    <w:rsid w:val="11804876"/>
    <w:rsid w:val="11A5140E"/>
    <w:rsid w:val="12306420"/>
    <w:rsid w:val="125C60A2"/>
    <w:rsid w:val="129475C0"/>
    <w:rsid w:val="12CC1965"/>
    <w:rsid w:val="134F12C3"/>
    <w:rsid w:val="14316204"/>
    <w:rsid w:val="149D7772"/>
    <w:rsid w:val="160D7251"/>
    <w:rsid w:val="16301FD2"/>
    <w:rsid w:val="169803D9"/>
    <w:rsid w:val="17297332"/>
    <w:rsid w:val="17814BDF"/>
    <w:rsid w:val="17860C39"/>
    <w:rsid w:val="17AA3303"/>
    <w:rsid w:val="17EDCD34"/>
    <w:rsid w:val="182A03C1"/>
    <w:rsid w:val="182B064F"/>
    <w:rsid w:val="1899035D"/>
    <w:rsid w:val="199147A1"/>
    <w:rsid w:val="1A2F3858"/>
    <w:rsid w:val="1A98174E"/>
    <w:rsid w:val="1AD915C8"/>
    <w:rsid w:val="1B2A5F70"/>
    <w:rsid w:val="1BB01108"/>
    <w:rsid w:val="1CBB458B"/>
    <w:rsid w:val="1D1056B8"/>
    <w:rsid w:val="1D7C51F7"/>
    <w:rsid w:val="1E263EE0"/>
    <w:rsid w:val="1E772568"/>
    <w:rsid w:val="1ED04638"/>
    <w:rsid w:val="1F2B210C"/>
    <w:rsid w:val="1F465FFC"/>
    <w:rsid w:val="1F701266"/>
    <w:rsid w:val="1FDC2834"/>
    <w:rsid w:val="21B455E7"/>
    <w:rsid w:val="21BD133B"/>
    <w:rsid w:val="220312CB"/>
    <w:rsid w:val="229D6BDA"/>
    <w:rsid w:val="23577ECA"/>
    <w:rsid w:val="23C55466"/>
    <w:rsid w:val="24316771"/>
    <w:rsid w:val="244A74A9"/>
    <w:rsid w:val="24AA0BEB"/>
    <w:rsid w:val="25E145AE"/>
    <w:rsid w:val="264018BE"/>
    <w:rsid w:val="26A35A55"/>
    <w:rsid w:val="27A74725"/>
    <w:rsid w:val="281C266D"/>
    <w:rsid w:val="28D81C05"/>
    <w:rsid w:val="296012FE"/>
    <w:rsid w:val="29695DBA"/>
    <w:rsid w:val="29E97BCC"/>
    <w:rsid w:val="2A897C16"/>
    <w:rsid w:val="2AB87B33"/>
    <w:rsid w:val="2AD42FFB"/>
    <w:rsid w:val="2B915470"/>
    <w:rsid w:val="2C1D1472"/>
    <w:rsid w:val="2F033111"/>
    <w:rsid w:val="2F440F02"/>
    <w:rsid w:val="30FD4EC2"/>
    <w:rsid w:val="319E565E"/>
    <w:rsid w:val="31CF65FB"/>
    <w:rsid w:val="32741AFC"/>
    <w:rsid w:val="32A4001B"/>
    <w:rsid w:val="335A1251"/>
    <w:rsid w:val="34D82944"/>
    <w:rsid w:val="3501686E"/>
    <w:rsid w:val="354B671D"/>
    <w:rsid w:val="35BE2E72"/>
    <w:rsid w:val="361A7489"/>
    <w:rsid w:val="369044D0"/>
    <w:rsid w:val="373F27E5"/>
    <w:rsid w:val="378D1C7E"/>
    <w:rsid w:val="37D74B57"/>
    <w:rsid w:val="38674A28"/>
    <w:rsid w:val="38DC73B3"/>
    <w:rsid w:val="39633E7A"/>
    <w:rsid w:val="39C13B3B"/>
    <w:rsid w:val="3A061C84"/>
    <w:rsid w:val="3B5C71E6"/>
    <w:rsid w:val="3B8C3D12"/>
    <w:rsid w:val="3BAD3127"/>
    <w:rsid w:val="3C1A2749"/>
    <w:rsid w:val="3C9D17E4"/>
    <w:rsid w:val="3D1161CB"/>
    <w:rsid w:val="3DC85CC6"/>
    <w:rsid w:val="3F42137F"/>
    <w:rsid w:val="3F50179E"/>
    <w:rsid w:val="3F586254"/>
    <w:rsid w:val="3F7D42C3"/>
    <w:rsid w:val="3F823162"/>
    <w:rsid w:val="3FAF6A73"/>
    <w:rsid w:val="405A1B6A"/>
    <w:rsid w:val="40860F74"/>
    <w:rsid w:val="40E61294"/>
    <w:rsid w:val="4109083C"/>
    <w:rsid w:val="41984EBF"/>
    <w:rsid w:val="41F556F5"/>
    <w:rsid w:val="42255B09"/>
    <w:rsid w:val="423B1B3E"/>
    <w:rsid w:val="42816D1C"/>
    <w:rsid w:val="436F47FB"/>
    <w:rsid w:val="43CD01E0"/>
    <w:rsid w:val="441D2FB0"/>
    <w:rsid w:val="446373A9"/>
    <w:rsid w:val="44D37FBC"/>
    <w:rsid w:val="454D7575"/>
    <w:rsid w:val="45AB48D8"/>
    <w:rsid w:val="45C34A5A"/>
    <w:rsid w:val="46691BE2"/>
    <w:rsid w:val="46757161"/>
    <w:rsid w:val="46AA686A"/>
    <w:rsid w:val="46B20DEE"/>
    <w:rsid w:val="46ED38A7"/>
    <w:rsid w:val="47101081"/>
    <w:rsid w:val="47882F51"/>
    <w:rsid w:val="47B2035D"/>
    <w:rsid w:val="49176F0E"/>
    <w:rsid w:val="49463BC0"/>
    <w:rsid w:val="495943E5"/>
    <w:rsid w:val="497A10DB"/>
    <w:rsid w:val="49923AE0"/>
    <w:rsid w:val="499B466F"/>
    <w:rsid w:val="4A0927CE"/>
    <w:rsid w:val="4A106A53"/>
    <w:rsid w:val="4A3A25C0"/>
    <w:rsid w:val="4B325792"/>
    <w:rsid w:val="4BFD0B47"/>
    <w:rsid w:val="4C1F6AE7"/>
    <w:rsid w:val="4C9635DA"/>
    <w:rsid w:val="4D2133E7"/>
    <w:rsid w:val="4DFE254E"/>
    <w:rsid w:val="4E5D5B93"/>
    <w:rsid w:val="4F64180E"/>
    <w:rsid w:val="50170724"/>
    <w:rsid w:val="504A3162"/>
    <w:rsid w:val="50BF5983"/>
    <w:rsid w:val="525F2E82"/>
    <w:rsid w:val="52765E11"/>
    <w:rsid w:val="52F14AA7"/>
    <w:rsid w:val="54257079"/>
    <w:rsid w:val="546B1C21"/>
    <w:rsid w:val="550D4A50"/>
    <w:rsid w:val="55B75B3F"/>
    <w:rsid w:val="55CC5F23"/>
    <w:rsid w:val="5644310D"/>
    <w:rsid w:val="56EB388B"/>
    <w:rsid w:val="57465749"/>
    <w:rsid w:val="574F3E1A"/>
    <w:rsid w:val="578959CC"/>
    <w:rsid w:val="58975545"/>
    <w:rsid w:val="58E43E88"/>
    <w:rsid w:val="58E60073"/>
    <w:rsid w:val="59D67FE6"/>
    <w:rsid w:val="5A6E3284"/>
    <w:rsid w:val="5A7D351D"/>
    <w:rsid w:val="5A8E0AB5"/>
    <w:rsid w:val="5B036B16"/>
    <w:rsid w:val="5B792B9B"/>
    <w:rsid w:val="5BE72873"/>
    <w:rsid w:val="5BF30D56"/>
    <w:rsid w:val="5C5A5DE3"/>
    <w:rsid w:val="5D381025"/>
    <w:rsid w:val="5D537A94"/>
    <w:rsid w:val="5D805FAD"/>
    <w:rsid w:val="5E5F6D8B"/>
    <w:rsid w:val="5F901431"/>
    <w:rsid w:val="5FA6242F"/>
    <w:rsid w:val="60375756"/>
    <w:rsid w:val="605C4D10"/>
    <w:rsid w:val="606801A8"/>
    <w:rsid w:val="610C551A"/>
    <w:rsid w:val="614B11AE"/>
    <w:rsid w:val="616A3686"/>
    <w:rsid w:val="61B30811"/>
    <w:rsid w:val="61DE5139"/>
    <w:rsid w:val="627462B8"/>
    <w:rsid w:val="62904B14"/>
    <w:rsid w:val="639349C8"/>
    <w:rsid w:val="63F30926"/>
    <w:rsid w:val="641C5084"/>
    <w:rsid w:val="643E7881"/>
    <w:rsid w:val="647051E1"/>
    <w:rsid w:val="652E5147"/>
    <w:rsid w:val="65992E29"/>
    <w:rsid w:val="65DA44F0"/>
    <w:rsid w:val="672C1337"/>
    <w:rsid w:val="67607DD7"/>
    <w:rsid w:val="679310D4"/>
    <w:rsid w:val="68004704"/>
    <w:rsid w:val="68127367"/>
    <w:rsid w:val="696066A0"/>
    <w:rsid w:val="69897B1D"/>
    <w:rsid w:val="699F6D69"/>
    <w:rsid w:val="69D56BC7"/>
    <w:rsid w:val="69D764C7"/>
    <w:rsid w:val="6A1B53AB"/>
    <w:rsid w:val="6AF93C43"/>
    <w:rsid w:val="6B3E3B32"/>
    <w:rsid w:val="6B7F3423"/>
    <w:rsid w:val="6D0C7B9F"/>
    <w:rsid w:val="6D5237A7"/>
    <w:rsid w:val="6D9A4C6D"/>
    <w:rsid w:val="6DD90D58"/>
    <w:rsid w:val="6E5179E3"/>
    <w:rsid w:val="6F1D6822"/>
    <w:rsid w:val="6F6E787B"/>
    <w:rsid w:val="6F7B73A1"/>
    <w:rsid w:val="6FFE7D34"/>
    <w:rsid w:val="707B142B"/>
    <w:rsid w:val="71756895"/>
    <w:rsid w:val="722C55DA"/>
    <w:rsid w:val="72E465BB"/>
    <w:rsid w:val="730D2227"/>
    <w:rsid w:val="748604F5"/>
    <w:rsid w:val="74D6105A"/>
    <w:rsid w:val="74DA791F"/>
    <w:rsid w:val="74EF63FA"/>
    <w:rsid w:val="752457E3"/>
    <w:rsid w:val="75311983"/>
    <w:rsid w:val="75650718"/>
    <w:rsid w:val="75CD4430"/>
    <w:rsid w:val="76836EBE"/>
    <w:rsid w:val="76FE6DC6"/>
    <w:rsid w:val="77203ED9"/>
    <w:rsid w:val="77366005"/>
    <w:rsid w:val="77E12DDB"/>
    <w:rsid w:val="783629C0"/>
    <w:rsid w:val="79C77A7F"/>
    <w:rsid w:val="79F04871"/>
    <w:rsid w:val="7B0F1047"/>
    <w:rsid w:val="7BCE2CB0"/>
    <w:rsid w:val="7C61169F"/>
    <w:rsid w:val="7E4A6EC1"/>
    <w:rsid w:val="7E5E47BF"/>
    <w:rsid w:val="7EC815FD"/>
    <w:rsid w:val="7F20451F"/>
    <w:rsid w:val="7F315A30"/>
    <w:rsid w:val="7F492B03"/>
    <w:rsid w:val="7F975DEF"/>
    <w:rsid w:val="7FF86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paragraph" w:styleId="3">
    <w:name w:val="heading 1"/>
    <w:basedOn w:val="1"/>
    <w:next w:val="1"/>
    <w:qFormat/>
    <w:uiPriority w:val="0"/>
    <w:pPr>
      <w:keepNext/>
      <w:keepLines/>
      <w:jc w:val="center"/>
      <w:outlineLvl w:val="0"/>
    </w:pPr>
    <w:rPr>
      <w:b/>
      <w:kern w:val="44"/>
      <w:sz w:val="44"/>
    </w:rPr>
  </w:style>
  <w:style w:type="paragraph" w:styleId="4">
    <w:name w:val="heading 2"/>
    <w:basedOn w:val="1"/>
    <w:next w:val="1"/>
    <w:qFormat/>
    <w:uiPriority w:val="9"/>
    <w:pPr>
      <w:keepNext/>
      <w:keepLines/>
      <w:spacing w:line="600" w:lineRule="exact"/>
      <w:ind w:left="480" w:leftChars="200"/>
      <w:outlineLvl w:val="1"/>
    </w:pPr>
    <w:rPr>
      <w:rFonts w:ascii="Cambria" w:hAnsi="Cambria"/>
      <w:b/>
      <w:bCs/>
      <w:sz w:val="30"/>
      <w:szCs w:val="32"/>
    </w:rPr>
  </w:style>
  <w:style w:type="paragraph" w:styleId="5">
    <w:name w:val="heading 3"/>
    <w:basedOn w:val="1"/>
    <w:next w:val="1"/>
    <w:qFormat/>
    <w:uiPriority w:val="0"/>
    <w:pPr>
      <w:keepNext/>
      <w:keepLines/>
      <w:widowControl w:val="0"/>
      <w:spacing w:before="260" w:after="260" w:line="415" w:lineRule="auto"/>
      <w:jc w:val="both"/>
      <w:outlineLvl w:val="2"/>
    </w:pPr>
    <w:rPr>
      <w:b/>
      <w:bCs/>
      <w:kern w:val="2"/>
      <w:sz w:val="32"/>
      <w:szCs w:val="32"/>
      <w:lang w:eastAsia="zh-CN"/>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styleId="6">
    <w:name w:val="Normal Indent"/>
    <w:basedOn w:val="1"/>
    <w:next w:val="1"/>
    <w:qFormat/>
    <w:uiPriority w:val="0"/>
  </w:style>
  <w:style w:type="paragraph" w:styleId="7">
    <w:name w:val="toa heading"/>
    <w:basedOn w:val="1"/>
    <w:next w:val="1"/>
    <w:unhideWhenUsed/>
    <w:qFormat/>
    <w:uiPriority w:val="99"/>
    <w:pPr>
      <w:spacing w:before="120"/>
    </w:pPr>
    <w:rPr>
      <w:rFonts w:ascii="Cambria" w:hAnsi="Cambria"/>
    </w:rPr>
  </w:style>
  <w:style w:type="paragraph" w:styleId="8">
    <w:name w:val="annotation text"/>
    <w:basedOn w:val="1"/>
    <w:semiHidden/>
    <w:qFormat/>
    <w:uiPriority w:val="0"/>
    <w:rPr>
      <w:rFonts w:ascii="宋体" w:hAnsi="宋体"/>
    </w:rPr>
  </w:style>
  <w:style w:type="paragraph" w:styleId="9">
    <w:name w:val="Body Text"/>
    <w:basedOn w:val="1"/>
    <w:next w:val="1"/>
    <w:qFormat/>
    <w:uiPriority w:val="0"/>
    <w:pPr>
      <w:spacing w:line="560" w:lineRule="exact"/>
    </w:pPr>
    <w:rPr>
      <w:rFonts w:ascii="方正仿宋_GBK" w:eastAsia="方正仿宋_GBK"/>
      <w:sz w:val="32"/>
      <w:szCs w:val="32"/>
    </w:rPr>
  </w:style>
  <w:style w:type="paragraph" w:styleId="10">
    <w:name w:val="Body Text Indent"/>
    <w:basedOn w:val="1"/>
    <w:next w:val="1"/>
    <w:qFormat/>
    <w:uiPriority w:val="0"/>
    <w:pPr>
      <w:ind w:firstLine="560" w:firstLineChars="200"/>
    </w:pPr>
    <w:rPr>
      <w:rFonts w:ascii="宋体" w:hAnsi="宋体"/>
      <w:sz w:val="28"/>
      <w:szCs w:val="28"/>
    </w:rPr>
  </w:style>
  <w:style w:type="paragraph" w:styleId="11">
    <w:name w:val="List Bullet 2"/>
    <w:basedOn w:val="1"/>
    <w:qFormat/>
    <w:uiPriority w:val="0"/>
    <w:pPr>
      <w:numPr>
        <w:ilvl w:val="0"/>
        <w:numId w:val="1"/>
      </w:numPr>
    </w:pPr>
  </w:style>
  <w:style w:type="paragraph" w:styleId="12">
    <w:name w:val="toc 3"/>
    <w:basedOn w:val="1"/>
    <w:next w:val="1"/>
    <w:qFormat/>
    <w:uiPriority w:val="39"/>
    <w:pPr>
      <w:ind w:left="840" w:leftChars="400"/>
    </w:pPr>
  </w:style>
  <w:style w:type="paragraph" w:styleId="13">
    <w:name w:val="Plain Text"/>
    <w:basedOn w:val="1"/>
    <w:qFormat/>
    <w:uiPriority w:val="0"/>
    <w:pPr>
      <w:widowControl w:val="0"/>
      <w:jc w:val="both"/>
    </w:pPr>
    <w:rPr>
      <w:rFonts w:ascii="宋体" w:hAnsi="宋体" w:cs="宋体"/>
      <w:color w:val="000000"/>
      <w:kern w:val="2"/>
      <w:sz w:val="21"/>
      <w:szCs w:val="21"/>
      <w:u w:color="000000"/>
      <w:lang w:eastAsia="zh-CN"/>
    </w:rPr>
  </w:style>
  <w:style w:type="paragraph" w:styleId="14">
    <w:name w:val="Date"/>
    <w:basedOn w:val="1"/>
    <w:next w:val="1"/>
    <w:qFormat/>
    <w:uiPriority w:val="0"/>
    <w:pPr>
      <w:ind w:left="100" w:leftChars="2500"/>
    </w:pPr>
    <w:rPr>
      <w:rFonts w:eastAsia="仿宋_GB2312"/>
      <w:sz w:val="32"/>
    </w:rPr>
  </w:style>
  <w:style w:type="paragraph" w:styleId="15">
    <w:name w:val="Body Text Indent 2"/>
    <w:basedOn w:val="1"/>
    <w:qFormat/>
    <w:uiPriority w:val="0"/>
    <w:pPr>
      <w:ind w:firstLine="624"/>
    </w:pPr>
    <w:rPr>
      <w:rFonts w:ascii="仿宋_GB2312" w:eastAsia="仿宋_GB2312"/>
      <w:sz w:val="28"/>
    </w:rPr>
  </w:style>
  <w:style w:type="paragraph" w:styleId="16">
    <w:name w:val="Balloon Text"/>
    <w:basedOn w:val="1"/>
    <w:link w:val="59"/>
    <w:qFormat/>
    <w:uiPriority w:val="0"/>
    <w:rPr>
      <w:sz w:val="18"/>
      <w:szCs w:val="18"/>
    </w:rPr>
  </w:style>
  <w:style w:type="paragraph" w:styleId="17">
    <w:name w:val="footer"/>
    <w:basedOn w:val="1"/>
    <w:qFormat/>
    <w:uiPriority w:val="99"/>
    <w:pPr>
      <w:tabs>
        <w:tab w:val="center" w:pos="4153"/>
        <w:tab w:val="right" w:pos="8306"/>
      </w:tabs>
      <w:snapToGrid w:val="0"/>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footnote text"/>
    <w:basedOn w:val="1"/>
    <w:qFormat/>
    <w:uiPriority w:val="0"/>
    <w:pPr>
      <w:snapToGrid w:val="0"/>
    </w:pPr>
    <w:rPr>
      <w:sz w:val="18"/>
    </w:rPr>
  </w:style>
  <w:style w:type="paragraph" w:styleId="22">
    <w:name w:val="toc 2"/>
    <w:basedOn w:val="1"/>
    <w:next w:val="1"/>
    <w:qFormat/>
    <w:uiPriority w:val="39"/>
    <w:pPr>
      <w:ind w:left="420" w:leftChars="200"/>
    </w:pPr>
  </w:style>
  <w:style w:type="paragraph" w:styleId="23">
    <w:name w:val="toc 9"/>
    <w:basedOn w:val="1"/>
    <w:next w:val="1"/>
    <w:semiHidden/>
    <w:qFormat/>
    <w:uiPriority w:val="0"/>
    <w:pPr>
      <w:ind w:left="3360" w:leftChars="1600"/>
    </w:pPr>
  </w:style>
  <w:style w:type="paragraph" w:styleId="24">
    <w:name w:val="Normal (Web)"/>
    <w:basedOn w:val="1"/>
    <w:qFormat/>
    <w:uiPriority w:val="99"/>
    <w:pPr>
      <w:spacing w:before="100" w:beforeAutospacing="1" w:after="100" w:afterAutospacing="1"/>
    </w:pPr>
    <w:rPr>
      <w:rFonts w:ascii="_x000B__x000C_" w:hAnsi="_x000B__x000C_"/>
      <w:szCs w:val="20"/>
      <w:lang w:eastAsia="zh-CN"/>
    </w:rPr>
  </w:style>
  <w:style w:type="paragraph" w:styleId="25">
    <w:name w:val="Body Text First Indent"/>
    <w:basedOn w:val="9"/>
    <w:qFormat/>
    <w:uiPriority w:val="0"/>
    <w:pPr>
      <w:ind w:firstLine="420" w:firstLineChars="100"/>
    </w:pPr>
    <w:rPr>
      <w:rFonts w:ascii="Times New Roman"/>
      <w:szCs w:val="21"/>
    </w:rPr>
  </w:style>
  <w:style w:type="paragraph" w:styleId="26">
    <w:name w:val="Body Text First Indent 2"/>
    <w:basedOn w:val="10"/>
    <w:qFormat/>
    <w:uiPriority w:val="0"/>
    <w:pPr>
      <w:spacing w:line="360" w:lineRule="auto"/>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Emphasis"/>
    <w:basedOn w:val="29"/>
    <w:qFormat/>
    <w:uiPriority w:val="0"/>
    <w:rPr>
      <w:i/>
    </w:rPr>
  </w:style>
  <w:style w:type="character" w:styleId="32">
    <w:name w:val="Hyperlink"/>
    <w:basedOn w:val="29"/>
    <w:qFormat/>
    <w:uiPriority w:val="0"/>
    <w:rPr>
      <w:color w:val="0000FF"/>
      <w:u w:val="single"/>
    </w:rPr>
  </w:style>
  <w:style w:type="character" w:styleId="33">
    <w:name w:val="annotation reference"/>
    <w:basedOn w:val="29"/>
    <w:semiHidden/>
    <w:unhideWhenUsed/>
    <w:qFormat/>
    <w:uiPriority w:val="99"/>
    <w:rPr>
      <w:sz w:val="21"/>
      <w:szCs w:val="21"/>
    </w:rPr>
  </w:style>
  <w:style w:type="paragraph" w:customStyle="1" w:styleId="34">
    <w:name w:val="Char Char Char Char Char"/>
    <w:basedOn w:val="1"/>
    <w:next w:val="1"/>
    <w:qFormat/>
    <w:uiPriority w:val="0"/>
    <w:pPr>
      <w:widowControl w:val="0"/>
      <w:ind w:firstLine="5632"/>
      <w:jc w:val="both"/>
    </w:pPr>
  </w:style>
  <w:style w:type="paragraph" w:customStyle="1" w:styleId="35">
    <w:name w:val="正文（缩进）"/>
    <w:basedOn w:val="1"/>
    <w:next w:val="36"/>
    <w:qFormat/>
    <w:uiPriority w:val="0"/>
    <w:pPr>
      <w:spacing w:line="360" w:lineRule="auto"/>
      <w:ind w:firstLine="200" w:firstLineChars="200"/>
    </w:pPr>
    <w:rPr>
      <w:rFonts w:ascii="宋体" w:hAnsi="宋体"/>
    </w:rPr>
  </w:style>
  <w:style w:type="paragraph" w:customStyle="1" w:styleId="36">
    <w:name w:val="Char Char Char Char Char Char Char Char Char"/>
    <w:basedOn w:val="1"/>
    <w:next w:val="37"/>
    <w:qFormat/>
    <w:uiPriority w:val="99"/>
    <w:pPr>
      <w:ind w:left="360" w:firstLine="5784"/>
    </w:pPr>
  </w:style>
  <w:style w:type="paragraph" w:customStyle="1" w:styleId="37">
    <w:name w:val="正文文本 21"/>
    <w:basedOn w:val="1"/>
    <w:next w:val="38"/>
    <w:qFormat/>
    <w:uiPriority w:val="99"/>
    <w:pPr>
      <w:autoSpaceDE w:val="0"/>
      <w:autoSpaceDN w:val="0"/>
      <w:ind w:left="720" w:firstLine="5680"/>
    </w:pPr>
  </w:style>
  <w:style w:type="paragraph" w:customStyle="1" w:styleId="38">
    <w:name w:val="默认段落字体 Para Char Char Char Char Char Char Char"/>
    <w:basedOn w:val="1"/>
    <w:next w:val="39"/>
    <w:qFormat/>
    <w:uiPriority w:val="99"/>
    <w:pPr>
      <w:ind w:firstLine="200" w:firstLineChars="200"/>
    </w:pPr>
    <w:rPr>
      <w:rFonts w:cs="Arial"/>
    </w:rPr>
  </w:style>
  <w:style w:type="paragraph" w:customStyle="1" w:styleId="39">
    <w:name w:val="样式 首行缩进:  2 字符"/>
    <w:basedOn w:val="1"/>
    <w:next w:val="40"/>
    <w:qFormat/>
    <w:uiPriority w:val="0"/>
    <w:pPr>
      <w:ind w:firstLine="560"/>
    </w:pPr>
    <w:rPr>
      <w:rFonts w:eastAsia="仿宋_GB2312" w:cs="宋体"/>
    </w:rPr>
  </w:style>
  <w:style w:type="paragraph" w:customStyle="1" w:styleId="40">
    <w:name w:val="样式 段后: 0.25 行"/>
    <w:basedOn w:val="1"/>
    <w:next w:val="41"/>
    <w:qFormat/>
    <w:uiPriority w:val="99"/>
    <w:pPr>
      <w:spacing w:line="300" w:lineRule="auto"/>
      <w:ind w:left="420" w:firstLine="5796"/>
    </w:pPr>
  </w:style>
  <w:style w:type="paragraph" w:customStyle="1" w:styleId="41">
    <w:name w:val="正文 New New New New New New New New New New New New New New"/>
    <w:next w:val="23"/>
    <w:qFormat/>
    <w:uiPriority w:val="99"/>
    <w:pPr>
      <w:widowControl w:val="0"/>
      <w:ind w:firstLine="2048"/>
      <w:jc w:val="both"/>
    </w:pPr>
    <w:rPr>
      <w:rFonts w:ascii="Calibri" w:hAnsi="Calibri" w:eastAsia="宋体" w:cs="Times New Roman"/>
      <w:lang w:val="en-US" w:eastAsia="zh-CN" w:bidi="ar-SA"/>
    </w:rPr>
  </w:style>
  <w:style w:type="paragraph" w:customStyle="1" w:styleId="42">
    <w:name w:val="正文 A"/>
    <w:qFormat/>
    <w:uiPriority w:val="0"/>
    <w:pPr>
      <w:widowControl w:val="0"/>
      <w:spacing w:line="600" w:lineRule="exact"/>
      <w:jc w:val="both"/>
    </w:pPr>
    <w:rPr>
      <w:rFonts w:ascii="Arial Unicode MS" w:hAnsi="Arial Unicode MS" w:eastAsia="宋体" w:cs="Arial Unicode MS"/>
      <w:color w:val="000000"/>
      <w:kern w:val="2"/>
      <w:sz w:val="24"/>
      <w:szCs w:val="21"/>
      <w:u w:color="000000"/>
      <w:lang w:val="en-US" w:eastAsia="zh-CN" w:bidi="ar-SA"/>
    </w:rPr>
  </w:style>
  <w:style w:type="paragraph" w:customStyle="1" w:styleId="43">
    <w:name w:val="Heading3"/>
    <w:basedOn w:val="1"/>
    <w:next w:val="1"/>
    <w:qFormat/>
    <w:uiPriority w:val="0"/>
    <w:pPr>
      <w:keepNext/>
      <w:keepLines/>
      <w:spacing w:line="360" w:lineRule="auto"/>
    </w:pPr>
    <w:rPr>
      <w:b/>
    </w:rPr>
  </w:style>
  <w:style w:type="character" w:customStyle="1" w:styleId="44">
    <w:name w:val="fontstyle01"/>
    <w:basedOn w:val="29"/>
    <w:qFormat/>
    <w:uiPriority w:val="0"/>
    <w:rPr>
      <w:rFonts w:ascii="仿宋" w:hAnsi="仿宋" w:eastAsia="仿宋" w:cs="仿宋"/>
      <w:color w:val="000000"/>
      <w:sz w:val="24"/>
      <w:szCs w:val="24"/>
    </w:rPr>
  </w:style>
  <w:style w:type="character" w:customStyle="1" w:styleId="45">
    <w:name w:val="fontstyle21"/>
    <w:basedOn w:val="29"/>
    <w:qFormat/>
    <w:uiPriority w:val="0"/>
    <w:rPr>
      <w:rFonts w:hint="default" w:ascii="Times New Roman" w:hAnsi="Times New Roman" w:cs="Times New Roman"/>
      <w:color w:val="FF0000"/>
      <w:sz w:val="24"/>
      <w:szCs w:val="2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正文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列出段落1"/>
    <w:basedOn w:val="1"/>
    <w:qFormat/>
    <w:uiPriority w:val="0"/>
    <w:pPr>
      <w:ind w:left="720"/>
      <w:contextualSpacing/>
    </w:pPr>
    <w:rPr>
      <w:lang w:bidi="en-US"/>
    </w:rPr>
  </w:style>
  <w:style w:type="paragraph" w:customStyle="1" w:styleId="50">
    <w:name w:val="Blockquote"/>
    <w:basedOn w:val="1"/>
    <w:qFormat/>
    <w:uiPriority w:val="0"/>
    <w:pPr>
      <w:widowControl w:val="0"/>
      <w:autoSpaceDE w:val="0"/>
      <w:autoSpaceDN w:val="0"/>
      <w:adjustRightInd w:val="0"/>
      <w:ind w:left="360" w:right="360"/>
    </w:pPr>
  </w:style>
  <w:style w:type="paragraph" w:customStyle="1" w:styleId="51">
    <w:name w:val="正文_2_0"/>
    <w:qFormat/>
    <w:uiPriority w:val="0"/>
    <w:rPr>
      <w:rFonts w:ascii="Times New Roman" w:hAnsi="Times New Roman" w:eastAsia="宋体" w:cs="Times New Roman"/>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3">
    <w:name w:val="正文 + 宋体 Char"/>
    <w:qFormat/>
    <w:uiPriority w:val="0"/>
    <w:rPr>
      <w:rFonts w:ascii="宋体" w:hAnsi="宋体" w:eastAsia="宋体"/>
      <w:sz w:val="21"/>
      <w:szCs w:val="21"/>
      <w:lang w:val="en-US" w:eastAsia="zh-CN" w:bidi="ar-SA"/>
    </w:rPr>
  </w:style>
  <w:style w:type="paragraph" w:customStyle="1" w:styleId="5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styleId="56">
    <w:name w:val="List Paragraph"/>
    <w:basedOn w:val="1"/>
    <w:qFormat/>
    <w:uiPriority w:val="34"/>
    <w:pPr>
      <w:ind w:firstLine="420" w:firstLineChars="200"/>
    </w:pPr>
  </w:style>
  <w:style w:type="paragraph" w:customStyle="1" w:styleId="57">
    <w:name w:val="Table Paragraph"/>
    <w:basedOn w:val="1"/>
    <w:qFormat/>
    <w:uiPriority w:val="1"/>
    <w:pPr>
      <w:autoSpaceDE w:val="0"/>
      <w:autoSpaceDN w:val="0"/>
      <w:adjustRightInd w:val="0"/>
    </w:pPr>
  </w:style>
  <w:style w:type="character" w:customStyle="1" w:styleId="58">
    <w:name w:val="页眉 Char"/>
    <w:basedOn w:val="29"/>
    <w:link w:val="19"/>
    <w:qFormat/>
    <w:uiPriority w:val="99"/>
    <w:rPr>
      <w:sz w:val="18"/>
      <w:szCs w:val="18"/>
      <w:lang w:eastAsia="en-US"/>
    </w:rPr>
  </w:style>
  <w:style w:type="character" w:customStyle="1" w:styleId="59">
    <w:name w:val="批注框文本 Char"/>
    <w:basedOn w:val="29"/>
    <w:link w:val="16"/>
    <w:qFormat/>
    <w:uiPriority w:val="0"/>
    <w:rPr>
      <w:sz w:val="18"/>
      <w:szCs w:val="18"/>
      <w:lang w:eastAsia="en-US"/>
    </w:rPr>
  </w:style>
  <w:style w:type="paragraph" w:customStyle="1" w:styleId="60">
    <w:name w:val="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15787</Words>
  <Characters>16839</Characters>
  <Lines>141</Lines>
  <Paragraphs>39</Paragraphs>
  <TotalTime>241</TotalTime>
  <ScaleCrop>false</ScaleCrop>
  <LinksUpToDate>false</LinksUpToDate>
  <CharactersWithSpaces>18236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2023-08-17T18:10:00Z</dcterms:created>
  <dc:creator>DELL</dc:creator>
  <cp:lastModifiedBy>柳州道子</cp:lastModifiedBy>
  <cp:lastPrinted>2022-09-23T17:02:00Z</cp:lastPrinted>
  <dcterms:modified xsi:type="dcterms:W3CDTF">2024-06-28T11:04:25Z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1A746B4CB78A43768D44BFF18E0BD654_13</vt:lpwstr>
  </property>
</Properties>
</file>